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09B10" w14:textId="77777777" w:rsidR="00A90500" w:rsidRPr="00A90500" w:rsidRDefault="00A90500" w:rsidP="7D79E254">
      <w:pPr>
        <w:spacing w:line="360" w:lineRule="auto"/>
        <w:jc w:val="right"/>
        <w:rPr>
          <w:rFonts w:ascii="Calibri" w:eastAsia="Calibri" w:hAnsi="Calibri" w:cs="Calibri"/>
          <w:kern w:val="2"/>
          <w:sz w:val="22"/>
          <w:szCs w:val="22"/>
          <w:lang w:eastAsia="zh-CN" w:bidi="en-US"/>
        </w:rPr>
      </w:pPr>
    </w:p>
    <w:p w14:paraId="06CAF239" w14:textId="77777777" w:rsidR="003832FF" w:rsidRPr="008C56B5" w:rsidRDefault="1791E368" w:rsidP="7D79E254">
      <w:pPr>
        <w:spacing w:line="360" w:lineRule="auto"/>
        <w:jc w:val="center"/>
        <w:rPr>
          <w:rFonts w:ascii="Calibri" w:eastAsia="Calibri" w:hAnsi="Calibri" w:cs="Calibri"/>
          <w:b/>
          <w:bCs/>
          <w:kern w:val="2"/>
          <w:sz w:val="22"/>
          <w:szCs w:val="22"/>
          <w:lang w:eastAsia="zh-CN" w:bidi="en-US"/>
        </w:rPr>
      </w:pPr>
      <w:r w:rsidRPr="7D79E254">
        <w:rPr>
          <w:rFonts w:ascii="Calibri" w:eastAsia="Calibri" w:hAnsi="Calibri" w:cs="Calibri"/>
          <w:b/>
          <w:bCs/>
          <w:kern w:val="2"/>
          <w:sz w:val="22"/>
          <w:szCs w:val="22"/>
          <w:lang w:eastAsia="zh-CN" w:bidi="en-US"/>
        </w:rPr>
        <w:t>ZAPYTANIE OFERTOWE</w:t>
      </w:r>
    </w:p>
    <w:p w14:paraId="32BB2111" w14:textId="77777777" w:rsidR="003832FF" w:rsidRPr="008C56B5" w:rsidRDefault="1791E368" w:rsidP="7D79E254">
      <w:pPr>
        <w:spacing w:line="360" w:lineRule="auto"/>
        <w:jc w:val="center"/>
        <w:rPr>
          <w:rFonts w:ascii="Calibri" w:eastAsia="Calibri" w:hAnsi="Calibri" w:cs="Calibri"/>
          <w:b/>
          <w:bCs/>
          <w:kern w:val="2"/>
          <w:sz w:val="22"/>
          <w:szCs w:val="22"/>
          <w:lang w:eastAsia="zh-CN" w:bidi="en-US"/>
        </w:rPr>
      </w:pPr>
      <w:r w:rsidRPr="7D79E254">
        <w:rPr>
          <w:rFonts w:ascii="Calibri" w:eastAsia="Calibri" w:hAnsi="Calibri" w:cs="Calibri"/>
          <w:b/>
          <w:bCs/>
          <w:kern w:val="2"/>
          <w:sz w:val="22"/>
          <w:szCs w:val="22"/>
          <w:lang w:eastAsia="zh-CN" w:bidi="en-US"/>
        </w:rPr>
        <w:t>DLA ZAMÓWIENIA O NAZWIE:</w:t>
      </w:r>
    </w:p>
    <w:p w14:paraId="4FF05108" w14:textId="7E719B3A" w:rsidR="003832FF" w:rsidRPr="008C56B5" w:rsidRDefault="59DFA9CF" w:rsidP="7D79E254">
      <w:pPr>
        <w:spacing w:line="360" w:lineRule="auto"/>
        <w:jc w:val="center"/>
        <w:rPr>
          <w:rFonts w:ascii="Calibri" w:eastAsia="Calibri" w:hAnsi="Calibri" w:cs="Calibri"/>
          <w:b/>
          <w:bCs/>
          <w:kern w:val="2"/>
          <w:sz w:val="22"/>
          <w:szCs w:val="22"/>
          <w:lang w:eastAsia="en-US"/>
        </w:rPr>
      </w:pPr>
      <w:r w:rsidRPr="7D79E254">
        <w:rPr>
          <w:rFonts w:ascii="Calibri" w:eastAsia="Calibri" w:hAnsi="Calibri" w:cs="Calibri"/>
          <w:b/>
          <w:bCs/>
          <w:kern w:val="2"/>
          <w:sz w:val="22"/>
          <w:szCs w:val="22"/>
          <w:lang w:eastAsia="zh-CN" w:bidi="en-US"/>
        </w:rPr>
        <w:t>Usługi Inżyniera Kontraktu dla zadania pn.:</w:t>
      </w:r>
      <w:r w:rsidR="00A90500">
        <w:rPr>
          <w:rFonts w:ascii="Calibri" w:eastAsia="Andale Sans UI" w:hAnsi="Calibri" w:cs="Calibri"/>
          <w:b/>
          <w:bCs/>
          <w:kern w:val="2"/>
          <w:sz w:val="24"/>
          <w:szCs w:val="24"/>
          <w:lang w:eastAsia="zh-CN" w:bidi="en-US"/>
        </w:rPr>
        <w:br/>
      </w:r>
      <w:r w:rsidRPr="7D79E254">
        <w:rPr>
          <w:rFonts w:ascii="Calibri" w:eastAsia="Calibri" w:hAnsi="Calibri" w:cs="Calibri"/>
          <w:b/>
          <w:bCs/>
          <w:kern w:val="2"/>
          <w:sz w:val="22"/>
          <w:szCs w:val="22"/>
          <w:lang w:eastAsia="en-US"/>
        </w:rPr>
        <w:t xml:space="preserve">Budowa przyłączy kanalizacji sanitarnej ciśnieniowej </w:t>
      </w:r>
      <w:r w:rsidR="00A90500">
        <w:rPr>
          <w:rFonts w:ascii="Calibri" w:eastAsia="Calibri" w:hAnsi="Calibri" w:cs="Calibri"/>
          <w:b/>
          <w:bCs/>
          <w:kern w:val="2"/>
          <w:sz w:val="24"/>
          <w:szCs w:val="24"/>
          <w:lang w:eastAsia="en-US"/>
        </w:rPr>
        <w:br/>
      </w:r>
      <w:r w:rsidRPr="7D79E254">
        <w:rPr>
          <w:rFonts w:ascii="Calibri" w:eastAsia="Calibri" w:hAnsi="Calibri" w:cs="Calibri"/>
          <w:b/>
          <w:bCs/>
          <w:kern w:val="2"/>
          <w:sz w:val="22"/>
          <w:szCs w:val="22"/>
          <w:lang w:eastAsia="en-US"/>
        </w:rPr>
        <w:t>w ul. Łącznej, ul. Bocznej i ul. Zwycięstwa w Psarach oraz ul. Szosowej w Strzyżowicach.</w:t>
      </w:r>
    </w:p>
    <w:p w14:paraId="5161812A" w14:textId="3D0A24AA" w:rsidR="003832FF" w:rsidRPr="008C56B5" w:rsidRDefault="1791E368" w:rsidP="7D79E254">
      <w:pPr>
        <w:spacing w:line="360" w:lineRule="auto"/>
        <w:jc w:val="center"/>
        <w:rPr>
          <w:rFonts w:ascii="Calibri" w:eastAsia="Calibri" w:hAnsi="Calibri" w:cs="Calibri"/>
          <w:b/>
          <w:bCs/>
          <w:kern w:val="2"/>
          <w:sz w:val="22"/>
          <w:szCs w:val="22"/>
          <w:lang w:eastAsia="zh-CN" w:bidi="en-US"/>
        </w:rPr>
      </w:pPr>
      <w:bookmarkStart w:id="0" w:name="_Hlk209012117"/>
      <w:bookmarkStart w:id="1" w:name="_Hlk209009502"/>
      <w:r w:rsidRPr="7D79E254">
        <w:rPr>
          <w:rFonts w:ascii="Calibri" w:eastAsia="Calibri" w:hAnsi="Calibri" w:cs="Calibri"/>
          <w:b/>
          <w:bCs/>
          <w:kern w:val="2"/>
          <w:sz w:val="22"/>
          <w:szCs w:val="22"/>
          <w:lang w:eastAsia="zh-CN" w:bidi="en-US"/>
        </w:rPr>
        <w:t xml:space="preserve">Znak sprawy: </w:t>
      </w:r>
      <w:r w:rsidRPr="7D79E254">
        <w:rPr>
          <w:rFonts w:ascii="Calibri" w:eastAsia="Calibri" w:hAnsi="Calibri" w:cs="Calibri"/>
          <w:b/>
          <w:bCs/>
          <w:kern w:val="2"/>
          <w:sz w:val="22"/>
          <w:szCs w:val="22"/>
          <w:highlight w:val="yellow"/>
          <w:lang w:eastAsia="zh-CN" w:bidi="en-US"/>
        </w:rPr>
        <w:t>ZGK/</w:t>
      </w:r>
      <w:r w:rsidR="00D377C9">
        <w:rPr>
          <w:rFonts w:ascii="Calibri" w:eastAsia="Calibri" w:hAnsi="Calibri" w:cs="Calibri"/>
          <w:b/>
          <w:bCs/>
          <w:kern w:val="2"/>
          <w:sz w:val="22"/>
          <w:szCs w:val="22"/>
          <w:highlight w:val="yellow"/>
          <w:lang w:eastAsia="zh-CN" w:bidi="en-US"/>
        </w:rPr>
        <w:t>68</w:t>
      </w:r>
      <w:r w:rsidRPr="7D79E254">
        <w:rPr>
          <w:rFonts w:ascii="Calibri" w:eastAsia="Calibri" w:hAnsi="Calibri" w:cs="Calibri"/>
          <w:b/>
          <w:bCs/>
          <w:kern w:val="2"/>
          <w:sz w:val="22"/>
          <w:szCs w:val="22"/>
          <w:highlight w:val="yellow"/>
          <w:lang w:eastAsia="zh-CN" w:bidi="en-US"/>
        </w:rPr>
        <w:t>/202</w:t>
      </w:r>
      <w:r w:rsidR="59DFA9CF" w:rsidRPr="7D79E254">
        <w:rPr>
          <w:rFonts w:ascii="Calibri" w:eastAsia="Calibri" w:hAnsi="Calibri" w:cs="Calibri"/>
          <w:b/>
          <w:bCs/>
          <w:kern w:val="2"/>
          <w:sz w:val="22"/>
          <w:szCs w:val="22"/>
          <w:highlight w:val="yellow"/>
          <w:lang w:eastAsia="zh-CN" w:bidi="en-US"/>
        </w:rPr>
        <w:t>6</w:t>
      </w:r>
    </w:p>
    <w:bookmarkEnd w:id="0"/>
    <w:bookmarkEnd w:id="1"/>
    <w:p w14:paraId="24A4F942" w14:textId="77777777" w:rsidR="003832FF" w:rsidRPr="008C56B5" w:rsidRDefault="003832FF" w:rsidP="7D79E254">
      <w:pPr>
        <w:spacing w:line="360" w:lineRule="auto"/>
        <w:jc w:val="center"/>
        <w:rPr>
          <w:rFonts w:ascii="Calibri" w:eastAsia="Calibri" w:hAnsi="Calibri" w:cs="Calibri"/>
          <w:kern w:val="2"/>
          <w:sz w:val="22"/>
          <w:szCs w:val="22"/>
          <w:lang w:eastAsia="zh-CN" w:bidi="en-US"/>
        </w:rPr>
      </w:pPr>
    </w:p>
    <w:p w14:paraId="67FB1A03" w14:textId="77777777" w:rsidR="003832FF" w:rsidRPr="008C56B5" w:rsidRDefault="1791E368" w:rsidP="7D79E254">
      <w:pPr>
        <w:spacing w:line="360" w:lineRule="auto"/>
        <w:jc w:val="center"/>
        <w:rPr>
          <w:rFonts w:ascii="Calibri" w:eastAsia="Calibri" w:hAnsi="Calibri" w:cs="Calibri"/>
          <w:b/>
          <w:bCs/>
          <w:kern w:val="2"/>
          <w:sz w:val="22"/>
          <w:szCs w:val="22"/>
          <w:lang w:eastAsia="zh-CN" w:bidi="en-US"/>
        </w:rPr>
      </w:pPr>
      <w:r w:rsidRPr="7D79E254">
        <w:rPr>
          <w:rFonts w:ascii="Calibri" w:eastAsia="Calibri" w:hAnsi="Calibri" w:cs="Calibri"/>
          <w:b/>
          <w:bCs/>
          <w:kern w:val="2"/>
          <w:sz w:val="22"/>
          <w:szCs w:val="22"/>
          <w:lang w:eastAsia="zh-CN" w:bidi="en-US"/>
        </w:rPr>
        <w:t>Instrukcja dla Wykonawców (IDW)</w:t>
      </w:r>
    </w:p>
    <w:p w14:paraId="2721D868" w14:textId="77777777" w:rsidR="003832FF" w:rsidRPr="008C56B5" w:rsidRDefault="003832FF" w:rsidP="7D79E254">
      <w:pPr>
        <w:spacing w:line="360" w:lineRule="auto"/>
        <w:jc w:val="center"/>
        <w:rPr>
          <w:rFonts w:ascii="Calibri" w:eastAsia="Calibri" w:hAnsi="Calibri" w:cs="Calibri"/>
          <w:b/>
          <w:bCs/>
          <w:kern w:val="2"/>
          <w:sz w:val="22"/>
          <w:szCs w:val="22"/>
          <w:lang w:eastAsia="zh-CN" w:bidi="en-US"/>
        </w:rPr>
      </w:pPr>
    </w:p>
    <w:p w14:paraId="5877D629" w14:textId="05D42305" w:rsidR="003832FF" w:rsidRPr="008C56B5" w:rsidRDefault="1791E368" w:rsidP="7D79E254">
      <w:pPr>
        <w:spacing w:line="360" w:lineRule="auto"/>
        <w:jc w:val="both"/>
        <w:rPr>
          <w:rFonts w:ascii="Calibri" w:eastAsia="Calibri" w:hAnsi="Calibri" w:cs="Calibri"/>
          <w:kern w:val="2"/>
          <w:sz w:val="22"/>
          <w:szCs w:val="22"/>
          <w:lang w:eastAsia="zh-CN" w:bidi="en-US"/>
        </w:rPr>
      </w:pPr>
      <w:r w:rsidRPr="7D79E254">
        <w:rPr>
          <w:rFonts w:ascii="Calibri" w:eastAsia="Calibri" w:hAnsi="Calibri" w:cs="Calibri"/>
          <w:kern w:val="2"/>
          <w:sz w:val="22"/>
          <w:szCs w:val="22"/>
          <w:lang w:eastAsia="zh-CN" w:bidi="en-US"/>
        </w:rPr>
        <w:t xml:space="preserve">Postępowanie o udzielenie zamówienia publicznego </w:t>
      </w:r>
      <w:r w:rsidRPr="7D79E254">
        <w:rPr>
          <w:rFonts w:ascii="Calibri" w:eastAsia="Calibri" w:hAnsi="Calibri" w:cs="Calibri"/>
          <w:b/>
          <w:bCs/>
          <w:kern w:val="2"/>
          <w:sz w:val="22"/>
          <w:szCs w:val="22"/>
          <w:lang w:eastAsia="zh-CN" w:bidi="en-US"/>
        </w:rPr>
        <w:t>sektorowego</w:t>
      </w:r>
      <w:r w:rsidRPr="7D79E254">
        <w:rPr>
          <w:rFonts w:ascii="Calibri" w:eastAsia="Calibri" w:hAnsi="Calibri" w:cs="Calibri"/>
          <w:kern w:val="2"/>
          <w:sz w:val="22"/>
          <w:szCs w:val="22"/>
          <w:lang w:eastAsia="zh-CN" w:bidi="en-US"/>
        </w:rPr>
        <w:t xml:space="preserve"> na </w:t>
      </w:r>
      <w:r w:rsidR="59DFA9CF" w:rsidRPr="7D79E254">
        <w:rPr>
          <w:rFonts w:ascii="Calibri" w:eastAsia="Calibri" w:hAnsi="Calibri" w:cs="Calibri"/>
          <w:kern w:val="2"/>
          <w:sz w:val="22"/>
          <w:szCs w:val="22"/>
          <w:lang w:eastAsia="zh-CN" w:bidi="en-US"/>
        </w:rPr>
        <w:t xml:space="preserve">usługi </w:t>
      </w:r>
      <w:r w:rsidR="003832FF" w:rsidRPr="008C56B5">
        <w:rPr>
          <w:rFonts w:ascii="Calibri" w:eastAsia="Andale Sans UI" w:hAnsi="Calibri" w:cs="Calibri"/>
          <w:kern w:val="2"/>
          <w:sz w:val="24"/>
          <w:szCs w:val="24"/>
          <w:lang w:eastAsia="zh-CN" w:bidi="en-US"/>
        </w:rPr>
        <w:br/>
      </w:r>
      <w:r w:rsidRPr="7D79E254">
        <w:rPr>
          <w:rFonts w:ascii="Calibri" w:eastAsia="Calibri" w:hAnsi="Calibri" w:cs="Calibri"/>
          <w:kern w:val="2"/>
          <w:sz w:val="22"/>
          <w:szCs w:val="22"/>
          <w:lang w:eastAsia="zh-CN" w:bidi="en-US"/>
        </w:rPr>
        <w:t xml:space="preserve">o wartości zamówienia poniżej progów unijnych, o jakich stanowi art. 3 ust. 2 pkt 1 ustawy z dnia 11 września 2019 r. - Prawo zamówień publicznych (tj. Dz. U. z 2024 r. poz. 1320 </w:t>
      </w:r>
      <w:r w:rsidR="003832FF" w:rsidRPr="008C56B5">
        <w:rPr>
          <w:rFonts w:ascii="Calibri" w:eastAsia="Andale Sans UI" w:hAnsi="Calibri" w:cs="Calibri"/>
          <w:kern w:val="2"/>
          <w:sz w:val="24"/>
          <w:szCs w:val="24"/>
          <w:lang w:eastAsia="zh-CN" w:bidi="en-US"/>
        </w:rPr>
        <w:br/>
      </w:r>
      <w:r w:rsidRPr="7D79E254">
        <w:rPr>
          <w:rFonts w:ascii="Calibri" w:eastAsia="Calibri" w:hAnsi="Calibri" w:cs="Calibri"/>
          <w:kern w:val="2"/>
          <w:sz w:val="22"/>
          <w:szCs w:val="22"/>
          <w:lang w:eastAsia="zh-CN" w:bidi="en-US"/>
        </w:rPr>
        <w:t>z późn. zm.) prowadzone zgodnie z zasadą konkurencyjności.</w:t>
      </w:r>
    </w:p>
    <w:p w14:paraId="085FCE92" w14:textId="77777777" w:rsidR="003832FF" w:rsidRPr="008C56B5" w:rsidRDefault="003832FF" w:rsidP="7D79E254">
      <w:pPr>
        <w:spacing w:line="360" w:lineRule="auto"/>
        <w:jc w:val="both"/>
        <w:rPr>
          <w:rFonts w:ascii="Calibri" w:eastAsia="Calibri" w:hAnsi="Calibri" w:cs="Calibri"/>
          <w:kern w:val="2"/>
          <w:sz w:val="22"/>
          <w:szCs w:val="22"/>
          <w:lang w:eastAsia="zh-CN" w:bidi="en-US"/>
        </w:rPr>
      </w:pPr>
    </w:p>
    <w:p w14:paraId="5E846B30" w14:textId="3E141E2B" w:rsidR="003832FF" w:rsidRPr="008C56B5" w:rsidRDefault="1791E368" w:rsidP="7D79E254">
      <w:pPr>
        <w:spacing w:line="360" w:lineRule="auto"/>
        <w:jc w:val="both"/>
        <w:rPr>
          <w:rFonts w:ascii="Calibri" w:eastAsia="Calibri" w:hAnsi="Calibri" w:cs="Calibri"/>
          <w:kern w:val="2"/>
          <w:sz w:val="22"/>
          <w:szCs w:val="22"/>
          <w:lang w:eastAsia="zh-CN" w:bidi="en-US"/>
        </w:rPr>
      </w:pPr>
      <w:r w:rsidRPr="7D79E254">
        <w:rPr>
          <w:rFonts w:ascii="Calibri" w:eastAsia="Calibri" w:hAnsi="Calibri" w:cs="Calibri"/>
          <w:kern w:val="2"/>
          <w:sz w:val="22"/>
          <w:szCs w:val="22"/>
          <w:lang w:eastAsia="zh-CN" w:bidi="en-US"/>
        </w:rPr>
        <w:t>Tryb postępowania:</w:t>
      </w:r>
      <w:r w:rsidR="59DFA9CF" w:rsidRPr="7D79E254">
        <w:rPr>
          <w:rFonts w:ascii="Calibri" w:eastAsia="Calibri" w:hAnsi="Calibri" w:cs="Calibri"/>
          <w:kern w:val="2"/>
          <w:sz w:val="22"/>
          <w:szCs w:val="22"/>
          <w:lang w:eastAsia="zh-CN" w:bidi="en-US"/>
        </w:rPr>
        <w:t xml:space="preserve"> </w:t>
      </w:r>
      <w:r w:rsidRPr="7D79E254">
        <w:rPr>
          <w:rFonts w:ascii="Calibri" w:eastAsia="Calibri" w:hAnsi="Calibri" w:cs="Calibri"/>
          <w:b/>
          <w:bCs/>
          <w:kern w:val="2"/>
          <w:sz w:val="22"/>
          <w:szCs w:val="22"/>
          <w:lang w:eastAsia="zh-CN" w:bidi="en-US"/>
        </w:rPr>
        <w:t>zasada konkurencyjności</w:t>
      </w:r>
    </w:p>
    <w:p w14:paraId="1910FA77" w14:textId="77777777" w:rsidR="003832FF" w:rsidRPr="008C56B5" w:rsidRDefault="003832FF" w:rsidP="7D79E254">
      <w:pPr>
        <w:spacing w:line="360" w:lineRule="auto"/>
        <w:jc w:val="both"/>
        <w:rPr>
          <w:rFonts w:ascii="Calibri" w:eastAsia="Calibri" w:hAnsi="Calibri" w:cs="Calibri"/>
          <w:kern w:val="2"/>
          <w:sz w:val="22"/>
          <w:szCs w:val="22"/>
          <w:lang w:eastAsia="zh-CN" w:bidi="en-US"/>
        </w:rPr>
      </w:pPr>
    </w:p>
    <w:p w14:paraId="3B655B88" w14:textId="24D61AE9" w:rsidR="003832FF" w:rsidRPr="008C56B5" w:rsidRDefault="1791E368" w:rsidP="7D79E254">
      <w:pPr>
        <w:spacing w:line="360" w:lineRule="auto"/>
        <w:jc w:val="both"/>
        <w:rPr>
          <w:rFonts w:ascii="Calibri" w:eastAsia="Calibri" w:hAnsi="Calibri" w:cs="Calibri"/>
          <w:kern w:val="2"/>
          <w:sz w:val="22"/>
          <w:szCs w:val="22"/>
          <w:lang w:eastAsia="zh-CN" w:bidi="en-US"/>
        </w:rPr>
      </w:pPr>
      <w:r w:rsidRPr="7D79E254">
        <w:rPr>
          <w:rFonts w:ascii="Calibri" w:eastAsia="Calibri" w:hAnsi="Calibri" w:cs="Calibri"/>
          <w:kern w:val="2"/>
          <w:sz w:val="22"/>
          <w:szCs w:val="22"/>
          <w:lang w:eastAsia="zh-CN" w:bidi="en-US"/>
        </w:rPr>
        <w:t xml:space="preserve">Komunikacja w postępowaniu, w tym składanie ofert, wymiana informacji między Zamawiającym </w:t>
      </w:r>
      <w:r w:rsidR="00A90500">
        <w:rPr>
          <w:rFonts w:ascii="Calibri" w:eastAsia="Andale Sans UI" w:hAnsi="Calibri" w:cs="Calibri"/>
          <w:kern w:val="2"/>
          <w:sz w:val="24"/>
          <w:szCs w:val="24"/>
          <w:lang w:eastAsia="zh-CN" w:bidi="en-US"/>
        </w:rPr>
        <w:br/>
      </w:r>
      <w:r w:rsidRPr="7D79E254">
        <w:rPr>
          <w:rFonts w:ascii="Calibri" w:eastAsia="Calibri" w:hAnsi="Calibri" w:cs="Calibri"/>
          <w:kern w:val="2"/>
          <w:sz w:val="22"/>
          <w:szCs w:val="22"/>
          <w:lang w:eastAsia="zh-CN" w:bidi="en-US"/>
        </w:rPr>
        <w:t>a wykonawcą oraz przekazywanie dokumentów i oświadczeń odbywa się pisemnie za pomocą Bazy Konkurencyjności (BK2021) dostępnej pod adresem internetowym:</w:t>
      </w:r>
    </w:p>
    <w:p w14:paraId="3A754201" w14:textId="77777777" w:rsidR="003832FF" w:rsidRDefault="1791E368" w:rsidP="7D79E254">
      <w:pPr>
        <w:spacing w:line="360" w:lineRule="auto"/>
        <w:jc w:val="both"/>
        <w:rPr>
          <w:rFonts w:ascii="Calibri" w:eastAsia="Calibri" w:hAnsi="Calibri" w:cs="Calibri"/>
          <w:kern w:val="2"/>
          <w:sz w:val="22"/>
          <w:szCs w:val="22"/>
          <w:lang w:eastAsia="zh-CN" w:bidi="en-US"/>
        </w:rPr>
      </w:pPr>
      <w:r w:rsidRPr="7D79E254">
        <w:rPr>
          <w:rFonts w:ascii="Calibri" w:eastAsia="Calibri" w:hAnsi="Calibri" w:cs="Calibri"/>
          <w:b/>
          <w:bCs/>
          <w:kern w:val="2"/>
          <w:sz w:val="22"/>
          <w:szCs w:val="22"/>
          <w:lang w:eastAsia="zh-CN" w:bidi="en-US"/>
        </w:rPr>
        <w:t>[URL]:</w:t>
      </w:r>
      <w:r w:rsidRPr="7D79E254">
        <w:rPr>
          <w:rFonts w:ascii="Calibri" w:eastAsia="Calibri" w:hAnsi="Calibri" w:cs="Calibri"/>
          <w:kern w:val="2"/>
          <w:sz w:val="22"/>
          <w:szCs w:val="22"/>
          <w:lang w:eastAsia="zh-CN" w:bidi="en-US"/>
        </w:rPr>
        <w:t xml:space="preserve"> </w:t>
      </w:r>
      <w:hyperlink r:id="rId7" w:history="1">
        <w:r w:rsidRPr="7D79E254">
          <w:rPr>
            <w:rStyle w:val="Hipercze"/>
            <w:rFonts w:ascii="Calibri" w:eastAsia="Calibri" w:hAnsi="Calibri" w:cs="Calibri"/>
            <w:color w:val="auto"/>
            <w:kern w:val="2"/>
            <w:sz w:val="22"/>
            <w:szCs w:val="22"/>
            <w:lang w:eastAsia="zh-CN" w:bidi="en-US"/>
          </w:rPr>
          <w:t>https://bazakonkurencyjnosci.funduszeeuropejskie.gov.pl/</w:t>
        </w:r>
      </w:hyperlink>
    </w:p>
    <w:p w14:paraId="3F71F2C9" w14:textId="77777777" w:rsidR="003832FF" w:rsidRPr="008C56B5" w:rsidRDefault="1791E368" w:rsidP="7D79E254">
      <w:pPr>
        <w:spacing w:line="360" w:lineRule="auto"/>
        <w:jc w:val="both"/>
        <w:rPr>
          <w:rFonts w:ascii="Calibri" w:eastAsia="Calibri" w:hAnsi="Calibri" w:cs="Calibri"/>
          <w:kern w:val="2"/>
          <w:sz w:val="22"/>
          <w:szCs w:val="22"/>
          <w:lang w:eastAsia="zh-CN" w:bidi="en-US"/>
        </w:rPr>
      </w:pPr>
      <w:r w:rsidRPr="7D79E254">
        <w:rPr>
          <w:rFonts w:ascii="Calibri" w:eastAsia="Calibri" w:hAnsi="Calibri" w:cs="Calibri"/>
          <w:sz w:val="22"/>
          <w:szCs w:val="22"/>
        </w:rPr>
        <w:t xml:space="preserve">z uwzględnieniem jej możliwości technicznych. </w:t>
      </w:r>
    </w:p>
    <w:p w14:paraId="117BDB5E" w14:textId="77777777" w:rsidR="003832FF" w:rsidRPr="008C56B5" w:rsidRDefault="003832FF" w:rsidP="7D79E254">
      <w:pPr>
        <w:spacing w:line="360" w:lineRule="auto"/>
        <w:jc w:val="both"/>
        <w:rPr>
          <w:rFonts w:ascii="Calibri" w:eastAsia="Calibri" w:hAnsi="Calibri" w:cs="Calibri"/>
          <w:kern w:val="2"/>
          <w:sz w:val="22"/>
          <w:szCs w:val="22"/>
          <w:lang w:eastAsia="zh-CN" w:bidi="en-US"/>
        </w:rPr>
      </w:pPr>
    </w:p>
    <w:p w14:paraId="579B7086" w14:textId="77777777" w:rsidR="003832FF" w:rsidRPr="008C56B5" w:rsidRDefault="003832FF" w:rsidP="7D79E254">
      <w:pPr>
        <w:spacing w:line="360" w:lineRule="auto"/>
        <w:jc w:val="both"/>
        <w:rPr>
          <w:rFonts w:ascii="Calibri" w:eastAsia="Calibri" w:hAnsi="Calibri" w:cs="Calibri"/>
          <w:kern w:val="2"/>
          <w:sz w:val="22"/>
          <w:szCs w:val="22"/>
          <w:lang w:eastAsia="zh-CN" w:bidi="en-US"/>
        </w:rPr>
      </w:pPr>
    </w:p>
    <w:p w14:paraId="0138BA8C" w14:textId="5348767C" w:rsidR="003832FF" w:rsidRPr="008C56B5" w:rsidRDefault="1791E368" w:rsidP="7D79E254">
      <w:pPr>
        <w:spacing w:line="360" w:lineRule="auto"/>
        <w:jc w:val="both"/>
        <w:rPr>
          <w:rFonts w:ascii="Calibri" w:eastAsia="Calibri" w:hAnsi="Calibri" w:cs="Calibri"/>
          <w:b/>
          <w:bCs/>
          <w:kern w:val="2"/>
          <w:sz w:val="22"/>
          <w:szCs w:val="22"/>
          <w:lang w:eastAsia="zh-CN" w:bidi="en-US"/>
        </w:rPr>
      </w:pPr>
      <w:r w:rsidRPr="7D79E254">
        <w:rPr>
          <w:rFonts w:ascii="Calibri" w:eastAsia="Calibri" w:hAnsi="Calibri" w:cs="Calibri"/>
          <w:b/>
          <w:bCs/>
          <w:kern w:val="2"/>
          <w:sz w:val="22"/>
          <w:szCs w:val="22"/>
          <w:lang w:eastAsia="zh-CN" w:bidi="en-US"/>
        </w:rPr>
        <w:t xml:space="preserve">Dąbie, dnia </w:t>
      </w:r>
      <w:r w:rsidR="00777ED2">
        <w:rPr>
          <w:rFonts w:ascii="Calibri" w:eastAsia="Calibri" w:hAnsi="Calibri" w:cs="Calibri"/>
          <w:b/>
          <w:bCs/>
          <w:kern w:val="2"/>
          <w:sz w:val="22"/>
          <w:szCs w:val="22"/>
          <w:lang w:eastAsia="zh-CN" w:bidi="en-US"/>
        </w:rPr>
        <w:t>26</w:t>
      </w:r>
      <w:r w:rsidRPr="7D79E254">
        <w:rPr>
          <w:rFonts w:ascii="Calibri" w:eastAsia="Calibri" w:hAnsi="Calibri" w:cs="Calibri"/>
          <w:b/>
          <w:bCs/>
          <w:kern w:val="2"/>
          <w:sz w:val="22"/>
          <w:szCs w:val="22"/>
          <w:lang w:eastAsia="zh-CN" w:bidi="en-US"/>
        </w:rPr>
        <w:t xml:space="preserve"> </w:t>
      </w:r>
      <w:r w:rsidR="59DFA9CF" w:rsidRPr="7D79E254">
        <w:rPr>
          <w:rFonts w:ascii="Calibri" w:eastAsia="Calibri" w:hAnsi="Calibri" w:cs="Calibri"/>
          <w:b/>
          <w:bCs/>
          <w:kern w:val="2"/>
          <w:sz w:val="22"/>
          <w:szCs w:val="22"/>
          <w:lang w:eastAsia="zh-CN" w:bidi="en-US"/>
        </w:rPr>
        <w:t>marca</w:t>
      </w:r>
      <w:r w:rsidRPr="7D79E254">
        <w:rPr>
          <w:rFonts w:ascii="Calibri" w:eastAsia="Calibri" w:hAnsi="Calibri" w:cs="Calibri"/>
          <w:b/>
          <w:bCs/>
          <w:kern w:val="2"/>
          <w:sz w:val="22"/>
          <w:szCs w:val="22"/>
          <w:lang w:eastAsia="zh-CN" w:bidi="en-US"/>
        </w:rPr>
        <w:t xml:space="preserve"> 202</w:t>
      </w:r>
      <w:r w:rsidR="59DFA9CF" w:rsidRPr="7D79E254">
        <w:rPr>
          <w:rFonts w:ascii="Calibri" w:eastAsia="Calibri" w:hAnsi="Calibri" w:cs="Calibri"/>
          <w:b/>
          <w:bCs/>
          <w:kern w:val="2"/>
          <w:sz w:val="22"/>
          <w:szCs w:val="22"/>
          <w:lang w:eastAsia="zh-CN" w:bidi="en-US"/>
        </w:rPr>
        <w:t>6</w:t>
      </w:r>
      <w:r w:rsidRPr="7D79E254">
        <w:rPr>
          <w:rFonts w:ascii="Calibri" w:eastAsia="Calibri" w:hAnsi="Calibri" w:cs="Calibri"/>
          <w:b/>
          <w:bCs/>
          <w:kern w:val="2"/>
          <w:sz w:val="22"/>
          <w:szCs w:val="22"/>
          <w:lang w:eastAsia="zh-CN" w:bidi="en-US"/>
        </w:rPr>
        <w:t xml:space="preserve"> r.</w:t>
      </w:r>
    </w:p>
    <w:p w14:paraId="116AE769" w14:textId="202BFAEE" w:rsidR="003832FF" w:rsidRPr="008C56B5" w:rsidRDefault="003832FF" w:rsidP="7D79E254">
      <w:pPr>
        <w:spacing w:line="360" w:lineRule="auto"/>
        <w:ind w:left="4956"/>
        <w:jc w:val="right"/>
        <w:rPr>
          <w:rFonts w:ascii="Calibri" w:eastAsia="Calibri" w:hAnsi="Calibri" w:cs="Calibri"/>
          <w:kern w:val="2"/>
          <w:sz w:val="22"/>
          <w:szCs w:val="22"/>
          <w:lang w:eastAsia="zh-CN" w:bidi="en-US"/>
        </w:rPr>
      </w:pPr>
    </w:p>
    <w:p w14:paraId="4D3C73A5" w14:textId="77777777" w:rsidR="003832FF" w:rsidRPr="008C56B5" w:rsidRDefault="1791E368" w:rsidP="7D79E254">
      <w:pPr>
        <w:spacing w:line="360" w:lineRule="auto"/>
        <w:ind w:left="6372"/>
        <w:jc w:val="right"/>
        <w:rPr>
          <w:rFonts w:ascii="Calibri" w:eastAsia="Calibri" w:hAnsi="Calibri" w:cs="Calibri"/>
          <w:kern w:val="2"/>
          <w:sz w:val="22"/>
          <w:szCs w:val="22"/>
          <w:lang w:eastAsia="zh-CN" w:bidi="en-US"/>
        </w:rPr>
      </w:pPr>
      <w:r w:rsidRPr="7D79E254">
        <w:rPr>
          <w:rFonts w:ascii="Calibri" w:eastAsia="Calibri" w:hAnsi="Calibri" w:cs="Calibri"/>
          <w:kern w:val="2"/>
          <w:sz w:val="22"/>
          <w:szCs w:val="22"/>
          <w:lang w:eastAsia="zh-CN" w:bidi="en-US"/>
        </w:rPr>
        <w:t>Zatwierdzam</w:t>
      </w:r>
    </w:p>
    <w:p w14:paraId="2350FE6D" w14:textId="77777777" w:rsidR="00F82E8D" w:rsidRDefault="00F82E8D" w:rsidP="00F82E8D">
      <w:pPr>
        <w:spacing w:line="360" w:lineRule="auto"/>
        <w:jc w:val="right"/>
        <w:rPr>
          <w:rFonts w:ascii="Calibri" w:eastAsia="Calibri" w:hAnsi="Calibri" w:cs="Calibri"/>
          <w:b/>
          <w:bCs/>
          <w:kern w:val="2"/>
          <w:sz w:val="22"/>
          <w:szCs w:val="22"/>
          <w:lang w:eastAsia="zh-CN" w:bidi="en-US"/>
        </w:rPr>
      </w:pPr>
      <w:r>
        <w:rPr>
          <w:rFonts w:ascii="Calibri" w:eastAsia="Calibri" w:hAnsi="Calibri" w:cs="Calibri"/>
          <w:b/>
          <w:bCs/>
          <w:kern w:val="2"/>
          <w:sz w:val="22"/>
          <w:szCs w:val="22"/>
          <w:lang w:eastAsia="zh-CN" w:bidi="en-US"/>
        </w:rPr>
        <w:tab/>
      </w:r>
    </w:p>
    <w:p w14:paraId="620AB415" w14:textId="0F21EB6A" w:rsidR="00F82E8D" w:rsidRDefault="00F82E8D" w:rsidP="00F82E8D">
      <w:pPr>
        <w:spacing w:line="360" w:lineRule="auto"/>
        <w:jc w:val="right"/>
        <w:rPr>
          <w:rFonts w:ascii="Calibri" w:eastAsia="Calibri" w:hAnsi="Calibri" w:cs="Calibri"/>
          <w:b/>
          <w:bCs/>
          <w:kern w:val="2"/>
          <w:sz w:val="22"/>
          <w:szCs w:val="22"/>
          <w:lang w:eastAsia="zh-CN" w:bidi="en-US"/>
        </w:rPr>
      </w:pPr>
      <w:r>
        <w:rPr>
          <w:rFonts w:ascii="Calibri" w:eastAsia="Calibri" w:hAnsi="Calibri" w:cs="Calibri"/>
          <w:b/>
          <w:bCs/>
          <w:kern w:val="2"/>
          <w:sz w:val="22"/>
          <w:szCs w:val="22"/>
          <w:lang w:eastAsia="zh-CN" w:bidi="en-US"/>
        </w:rPr>
        <w:t xml:space="preserve">Łukasz Siwczyk  </w:t>
      </w:r>
      <w:r>
        <w:rPr>
          <w:rFonts w:ascii="Calibri" w:eastAsia="Calibri" w:hAnsi="Calibri" w:cs="Calibri"/>
          <w:b/>
          <w:bCs/>
          <w:kern w:val="2"/>
          <w:sz w:val="22"/>
          <w:szCs w:val="22"/>
          <w:lang w:eastAsia="zh-CN" w:bidi="en-US"/>
        </w:rPr>
        <w:t xml:space="preserve">     </w:t>
      </w:r>
      <w:r>
        <w:rPr>
          <w:rFonts w:ascii="Calibri" w:eastAsia="Calibri" w:hAnsi="Calibri" w:cs="Calibri"/>
          <w:b/>
          <w:bCs/>
          <w:kern w:val="2"/>
          <w:sz w:val="22"/>
          <w:szCs w:val="22"/>
          <w:lang w:eastAsia="zh-CN" w:bidi="en-US"/>
        </w:rPr>
        <w:t xml:space="preserve"> Jeremiasz Złotecki</w:t>
      </w:r>
    </w:p>
    <w:p w14:paraId="4FAB7B72" w14:textId="5727061A" w:rsidR="00F82E8D" w:rsidRPr="008C56B5" w:rsidRDefault="00F82E8D" w:rsidP="00F82E8D">
      <w:pPr>
        <w:spacing w:line="360" w:lineRule="auto"/>
        <w:jc w:val="right"/>
        <w:rPr>
          <w:rFonts w:ascii="Calibri" w:eastAsia="Calibri" w:hAnsi="Calibri" w:cs="Calibri"/>
          <w:b/>
          <w:bCs/>
          <w:kern w:val="2"/>
          <w:sz w:val="22"/>
          <w:szCs w:val="22"/>
          <w:lang w:eastAsia="zh-CN" w:bidi="en-US"/>
        </w:rPr>
      </w:pPr>
      <w:r>
        <w:rPr>
          <w:rFonts w:ascii="Calibri" w:eastAsia="Calibri" w:hAnsi="Calibri" w:cs="Calibri"/>
          <w:b/>
          <w:bCs/>
          <w:kern w:val="2"/>
          <w:sz w:val="22"/>
          <w:szCs w:val="22"/>
          <w:lang w:eastAsia="zh-CN" w:bidi="en-US"/>
        </w:rPr>
        <w:t xml:space="preserve">Prezes Zarządu     </w:t>
      </w:r>
      <w:r>
        <w:rPr>
          <w:rFonts w:ascii="Calibri" w:eastAsia="Calibri" w:hAnsi="Calibri" w:cs="Calibri"/>
          <w:b/>
          <w:bCs/>
          <w:kern w:val="2"/>
          <w:sz w:val="22"/>
          <w:szCs w:val="22"/>
          <w:lang w:eastAsia="zh-CN" w:bidi="en-US"/>
        </w:rPr>
        <w:t xml:space="preserve">       </w:t>
      </w:r>
      <w:r>
        <w:rPr>
          <w:rFonts w:ascii="Calibri" w:eastAsia="Calibri" w:hAnsi="Calibri" w:cs="Calibri"/>
          <w:b/>
          <w:bCs/>
          <w:kern w:val="2"/>
          <w:sz w:val="22"/>
          <w:szCs w:val="22"/>
          <w:lang w:eastAsia="zh-CN" w:bidi="en-US"/>
        </w:rPr>
        <w:t>Członek Zarządu</w:t>
      </w:r>
    </w:p>
    <w:p w14:paraId="232D6C3E" w14:textId="00AB9AE3" w:rsidR="003832FF" w:rsidRPr="008C56B5" w:rsidRDefault="003832FF" w:rsidP="00F82E8D">
      <w:pPr>
        <w:tabs>
          <w:tab w:val="left" w:pos="8001"/>
        </w:tabs>
        <w:spacing w:line="360" w:lineRule="auto"/>
        <w:jc w:val="both"/>
        <w:rPr>
          <w:rFonts w:ascii="Calibri" w:eastAsia="Calibri" w:hAnsi="Calibri" w:cs="Calibri"/>
          <w:b/>
          <w:bCs/>
          <w:kern w:val="2"/>
          <w:sz w:val="22"/>
          <w:szCs w:val="22"/>
          <w:lang w:eastAsia="zh-CN" w:bidi="en-US"/>
        </w:rPr>
      </w:pPr>
    </w:p>
    <w:p w14:paraId="209E3E33" w14:textId="77777777" w:rsidR="003832FF" w:rsidRPr="008C56B5" w:rsidRDefault="003832FF" w:rsidP="7D79E254">
      <w:pPr>
        <w:spacing w:line="360" w:lineRule="auto"/>
        <w:jc w:val="both"/>
        <w:rPr>
          <w:rFonts w:ascii="Calibri" w:eastAsia="Calibri" w:hAnsi="Calibri" w:cs="Calibri"/>
          <w:b/>
          <w:bCs/>
          <w:kern w:val="2"/>
          <w:sz w:val="22"/>
          <w:szCs w:val="22"/>
          <w:lang w:eastAsia="zh-CN" w:bidi="en-US"/>
        </w:rPr>
      </w:pPr>
    </w:p>
    <w:p w14:paraId="71C4DC6D" w14:textId="77777777" w:rsidR="003832FF" w:rsidRPr="008C56B5" w:rsidRDefault="003832FF" w:rsidP="7D79E254">
      <w:pPr>
        <w:spacing w:line="360" w:lineRule="auto"/>
        <w:jc w:val="both"/>
        <w:rPr>
          <w:rFonts w:ascii="Calibri" w:eastAsia="Calibri" w:hAnsi="Calibri" w:cs="Calibri"/>
          <w:b/>
          <w:bCs/>
          <w:kern w:val="2"/>
          <w:sz w:val="22"/>
          <w:szCs w:val="22"/>
          <w:lang w:eastAsia="zh-CN" w:bidi="en-US"/>
        </w:rPr>
      </w:pPr>
    </w:p>
    <w:p w14:paraId="284940C1" w14:textId="77777777" w:rsidR="003832FF" w:rsidRPr="008C56B5" w:rsidRDefault="003832FF" w:rsidP="7D79E254">
      <w:pPr>
        <w:spacing w:line="360" w:lineRule="auto"/>
        <w:jc w:val="both"/>
        <w:rPr>
          <w:rFonts w:ascii="Calibri" w:eastAsia="Calibri" w:hAnsi="Calibri" w:cs="Calibri"/>
          <w:b/>
          <w:bCs/>
          <w:kern w:val="2"/>
          <w:sz w:val="22"/>
          <w:szCs w:val="22"/>
          <w:lang w:eastAsia="zh-CN" w:bidi="en-US"/>
        </w:rPr>
      </w:pPr>
    </w:p>
    <w:p w14:paraId="1E09A53C" w14:textId="77777777" w:rsidR="003832FF" w:rsidRPr="008C56B5" w:rsidRDefault="003832FF" w:rsidP="7D79E254">
      <w:pPr>
        <w:spacing w:line="360" w:lineRule="auto"/>
        <w:jc w:val="both"/>
        <w:rPr>
          <w:rFonts w:ascii="Calibri" w:eastAsia="Calibri" w:hAnsi="Calibri" w:cs="Calibri"/>
          <w:b/>
          <w:bCs/>
          <w:kern w:val="2"/>
          <w:sz w:val="22"/>
          <w:szCs w:val="22"/>
          <w:lang w:eastAsia="zh-CN" w:bidi="en-US"/>
        </w:rPr>
      </w:pPr>
    </w:p>
    <w:p w14:paraId="7314B3A7" w14:textId="77777777" w:rsidR="003832FF" w:rsidRPr="008C56B5" w:rsidRDefault="1791E368" w:rsidP="7D79E254">
      <w:pPr>
        <w:pBdr>
          <w:bottom w:val="single" w:sz="4" w:space="1" w:color="000000"/>
        </w:pBdr>
        <w:tabs>
          <w:tab w:val="left" w:pos="1701"/>
          <w:tab w:val="left" w:pos="2127"/>
        </w:tabs>
        <w:spacing w:after="120" w:line="360" w:lineRule="auto"/>
        <w:ind w:left="1701" w:right="28" w:hanging="1701"/>
        <w:rPr>
          <w:rFonts w:ascii="Calibri" w:eastAsia="Calibri" w:hAnsi="Calibri" w:cs="Calibri"/>
          <w:sz w:val="22"/>
          <w:szCs w:val="22"/>
        </w:rPr>
      </w:pPr>
      <w:r w:rsidRPr="7D79E254">
        <w:rPr>
          <w:rFonts w:ascii="Calibri" w:eastAsia="Calibri" w:hAnsi="Calibri" w:cs="Calibri"/>
          <w:b/>
          <w:bCs/>
          <w:sz w:val="22"/>
          <w:szCs w:val="22"/>
        </w:rPr>
        <w:lastRenderedPageBreak/>
        <w:t xml:space="preserve">ROZDZIAŁ I. </w:t>
      </w:r>
      <w:r w:rsidR="003832FF">
        <w:tab/>
      </w:r>
      <w:r w:rsidRPr="7D79E254">
        <w:rPr>
          <w:rFonts w:ascii="Calibri" w:eastAsia="Calibri" w:hAnsi="Calibri" w:cs="Calibri"/>
          <w:b/>
          <w:bCs/>
          <w:color w:val="000000" w:themeColor="text1"/>
          <w:sz w:val="22"/>
          <w:szCs w:val="22"/>
        </w:rPr>
        <w:t xml:space="preserve">ZAMAWIAJĄCY (NAZWA I ADRES </w:t>
      </w:r>
      <w:r w:rsidR="003832FF">
        <w:br/>
      </w:r>
      <w:r w:rsidRPr="7D79E254">
        <w:rPr>
          <w:rFonts w:ascii="Calibri" w:eastAsia="Calibri" w:hAnsi="Calibri" w:cs="Calibri"/>
          <w:b/>
          <w:bCs/>
          <w:color w:val="000000" w:themeColor="text1"/>
          <w:sz w:val="22"/>
          <w:szCs w:val="22"/>
        </w:rPr>
        <w:t xml:space="preserve">ORAZ INNE DANE </w:t>
      </w:r>
      <w:r w:rsidRPr="7D79E254">
        <w:rPr>
          <w:rFonts w:ascii="Calibri" w:eastAsia="Calibri" w:hAnsi="Calibri" w:cs="Calibri"/>
          <w:b/>
          <w:bCs/>
          <w:sz w:val="22"/>
          <w:szCs w:val="22"/>
        </w:rPr>
        <w:t>TELE - INFORMATYCZNE)</w:t>
      </w:r>
    </w:p>
    <w:p w14:paraId="7C3D0B18" w14:textId="77777777" w:rsidR="003832FF" w:rsidRPr="008C56B5" w:rsidRDefault="003832FF" w:rsidP="7D79E254">
      <w:pPr>
        <w:spacing w:line="360" w:lineRule="auto"/>
        <w:rPr>
          <w:rFonts w:ascii="Calibri" w:eastAsia="Calibri" w:hAnsi="Calibri" w:cs="Calibri"/>
          <w:b/>
          <w:bCs/>
          <w:kern w:val="2"/>
          <w:sz w:val="22"/>
          <w:szCs w:val="22"/>
          <w:lang w:eastAsia="zh-CN" w:bidi="en-US"/>
        </w:rPr>
      </w:pPr>
    </w:p>
    <w:p w14:paraId="4CDF9A9E" w14:textId="77777777" w:rsidR="003832FF" w:rsidRPr="008C56B5" w:rsidRDefault="1791E368" w:rsidP="7D79E254">
      <w:pPr>
        <w:pStyle w:val="Akapitzlist"/>
        <w:numPr>
          <w:ilvl w:val="0"/>
          <w:numId w:val="29"/>
        </w:numPr>
        <w:spacing w:line="360" w:lineRule="auto"/>
        <w:rPr>
          <w:rFonts w:ascii="Calibri" w:eastAsia="Calibri" w:hAnsi="Calibri" w:cs="Calibri"/>
          <w:b/>
          <w:bCs/>
          <w:kern w:val="2"/>
          <w:sz w:val="22"/>
          <w:szCs w:val="22"/>
          <w:lang w:eastAsia="zh-CN" w:bidi="en-US"/>
        </w:rPr>
      </w:pPr>
      <w:r w:rsidRPr="7D79E254">
        <w:rPr>
          <w:rFonts w:ascii="Calibri" w:eastAsia="Calibri" w:hAnsi="Calibri" w:cs="Calibri"/>
          <w:b/>
          <w:bCs/>
          <w:kern w:val="2"/>
          <w:sz w:val="22"/>
          <w:szCs w:val="22"/>
          <w:lang w:eastAsia="zh-CN" w:bidi="en-US"/>
        </w:rPr>
        <w:t>Zamawiający:</w:t>
      </w:r>
    </w:p>
    <w:p w14:paraId="393B85D3" w14:textId="77777777" w:rsidR="003832FF" w:rsidRPr="008C56B5" w:rsidRDefault="1791E368" w:rsidP="7D79E254">
      <w:pPr>
        <w:spacing w:line="360" w:lineRule="auto"/>
        <w:ind w:left="708"/>
        <w:rPr>
          <w:rFonts w:ascii="Calibri" w:eastAsia="Calibri" w:hAnsi="Calibri" w:cs="Calibri"/>
          <w:kern w:val="2"/>
          <w:sz w:val="22"/>
          <w:szCs w:val="22"/>
          <w:lang w:eastAsia="zh-CN" w:bidi="en-US"/>
        </w:rPr>
      </w:pPr>
      <w:r w:rsidRPr="7D79E254">
        <w:rPr>
          <w:rFonts w:ascii="Calibri" w:eastAsia="Calibri" w:hAnsi="Calibri" w:cs="Calibri"/>
          <w:kern w:val="2"/>
          <w:sz w:val="22"/>
          <w:szCs w:val="22"/>
          <w:lang w:eastAsia="zh-CN" w:bidi="en-US"/>
        </w:rPr>
        <w:t>ZGK Psary Spółka z ograniczoną odpowiedzialnością</w:t>
      </w:r>
    </w:p>
    <w:p w14:paraId="3B89D51B" w14:textId="77777777" w:rsidR="003832FF" w:rsidRPr="008C56B5" w:rsidRDefault="1791E368" w:rsidP="7D79E254">
      <w:pPr>
        <w:spacing w:line="360" w:lineRule="auto"/>
        <w:ind w:left="708"/>
        <w:rPr>
          <w:rFonts w:ascii="Calibri" w:eastAsia="Calibri" w:hAnsi="Calibri" w:cs="Calibri"/>
          <w:kern w:val="2"/>
          <w:sz w:val="22"/>
          <w:szCs w:val="22"/>
          <w:lang w:eastAsia="zh-CN" w:bidi="en-US"/>
        </w:rPr>
      </w:pPr>
      <w:r w:rsidRPr="7D79E254">
        <w:rPr>
          <w:rFonts w:ascii="Calibri" w:eastAsia="Calibri" w:hAnsi="Calibri" w:cs="Calibri"/>
          <w:kern w:val="2"/>
          <w:sz w:val="22"/>
          <w:szCs w:val="22"/>
          <w:lang w:eastAsia="zh-CN" w:bidi="en-US"/>
        </w:rPr>
        <w:t>ul. Dolna 1</w:t>
      </w:r>
    </w:p>
    <w:p w14:paraId="31C14467" w14:textId="77777777" w:rsidR="003832FF" w:rsidRPr="008C56B5" w:rsidRDefault="1791E368" w:rsidP="7D79E254">
      <w:pPr>
        <w:spacing w:line="360" w:lineRule="auto"/>
        <w:ind w:left="708"/>
        <w:rPr>
          <w:rFonts w:ascii="Calibri" w:eastAsia="Calibri" w:hAnsi="Calibri" w:cs="Calibri"/>
          <w:kern w:val="2"/>
          <w:sz w:val="22"/>
          <w:szCs w:val="22"/>
          <w:lang w:eastAsia="zh-CN" w:bidi="en-US"/>
        </w:rPr>
      </w:pPr>
      <w:r w:rsidRPr="7D79E254">
        <w:rPr>
          <w:rFonts w:ascii="Calibri" w:eastAsia="Calibri" w:hAnsi="Calibri" w:cs="Calibri"/>
          <w:kern w:val="2"/>
          <w:sz w:val="22"/>
          <w:szCs w:val="22"/>
          <w:lang w:eastAsia="zh-CN" w:bidi="en-US"/>
        </w:rPr>
        <w:t>42-504 Będzin</w:t>
      </w:r>
    </w:p>
    <w:p w14:paraId="5E69E3DB" w14:textId="77777777" w:rsidR="003832FF" w:rsidRPr="008C56B5" w:rsidRDefault="1791E368" w:rsidP="7D79E254">
      <w:pPr>
        <w:spacing w:line="360" w:lineRule="auto"/>
        <w:ind w:left="708"/>
        <w:rPr>
          <w:rFonts w:ascii="Calibri" w:eastAsia="Calibri" w:hAnsi="Calibri" w:cs="Calibri"/>
          <w:kern w:val="2"/>
          <w:sz w:val="22"/>
          <w:szCs w:val="22"/>
          <w:lang w:eastAsia="zh-CN" w:bidi="en-US"/>
        </w:rPr>
      </w:pPr>
      <w:r w:rsidRPr="7D79E254">
        <w:rPr>
          <w:rFonts w:ascii="Calibri" w:eastAsia="Calibri" w:hAnsi="Calibri" w:cs="Calibri"/>
          <w:kern w:val="2"/>
          <w:sz w:val="22"/>
          <w:szCs w:val="22"/>
          <w:lang w:eastAsia="zh-CN" w:bidi="en-US"/>
        </w:rPr>
        <w:t>Regon:</w:t>
      </w:r>
      <w:r w:rsidRPr="7D79E254">
        <w:rPr>
          <w:rFonts w:ascii="Calibri" w:eastAsia="Calibri" w:hAnsi="Calibri" w:cs="Calibri"/>
          <w:sz w:val="22"/>
          <w:szCs w:val="22"/>
          <w:lang w:bidi="en-US"/>
        </w:rPr>
        <w:t xml:space="preserve"> 520855874</w:t>
      </w:r>
    </w:p>
    <w:p w14:paraId="1F572A7E" w14:textId="77777777" w:rsidR="003832FF" w:rsidRPr="008C56B5" w:rsidRDefault="1791E368" w:rsidP="7D79E254">
      <w:pPr>
        <w:spacing w:line="360" w:lineRule="auto"/>
        <w:ind w:left="708"/>
        <w:rPr>
          <w:rFonts w:ascii="Calibri" w:eastAsia="Calibri" w:hAnsi="Calibri" w:cs="Calibri"/>
          <w:sz w:val="22"/>
          <w:szCs w:val="22"/>
          <w:lang w:bidi="en-US"/>
        </w:rPr>
      </w:pPr>
      <w:r w:rsidRPr="7D79E254">
        <w:rPr>
          <w:rFonts w:ascii="Calibri" w:eastAsia="Calibri" w:hAnsi="Calibri" w:cs="Calibri"/>
          <w:kern w:val="2"/>
          <w:sz w:val="22"/>
          <w:szCs w:val="22"/>
          <w:lang w:eastAsia="zh-CN" w:bidi="en-US"/>
        </w:rPr>
        <w:t xml:space="preserve">NIP: </w:t>
      </w:r>
      <w:r w:rsidRPr="7D79E254">
        <w:rPr>
          <w:rFonts w:ascii="Calibri" w:eastAsia="Calibri" w:hAnsi="Calibri" w:cs="Calibri"/>
          <w:sz w:val="22"/>
          <w:szCs w:val="22"/>
          <w:lang w:bidi="en-US"/>
        </w:rPr>
        <w:t>6252480712</w:t>
      </w:r>
    </w:p>
    <w:p w14:paraId="6E05E6C2" w14:textId="77777777" w:rsidR="003832FF" w:rsidRPr="008C56B5" w:rsidRDefault="1791E368" w:rsidP="7D79E254">
      <w:pPr>
        <w:spacing w:line="360" w:lineRule="auto"/>
        <w:ind w:left="708"/>
        <w:rPr>
          <w:rFonts w:ascii="Calibri" w:eastAsia="Calibri" w:hAnsi="Calibri" w:cs="Calibri"/>
          <w:kern w:val="2"/>
          <w:sz w:val="22"/>
          <w:szCs w:val="22"/>
          <w:lang w:eastAsia="zh-CN" w:bidi="en-US"/>
        </w:rPr>
      </w:pPr>
      <w:r w:rsidRPr="7D79E254">
        <w:rPr>
          <w:rFonts w:ascii="Calibri" w:eastAsia="Calibri" w:hAnsi="Calibri" w:cs="Calibri"/>
          <w:sz w:val="22"/>
          <w:szCs w:val="22"/>
          <w:lang w:bidi="en-US"/>
        </w:rPr>
        <w:t xml:space="preserve">Telefon: </w:t>
      </w:r>
      <w:r w:rsidRPr="7D79E254">
        <w:rPr>
          <w:rFonts w:ascii="Calibri" w:eastAsia="Calibri" w:hAnsi="Calibri" w:cs="Calibri"/>
          <w:kern w:val="2"/>
          <w:sz w:val="22"/>
          <w:szCs w:val="22"/>
          <w:lang w:eastAsia="zh-CN" w:bidi="en-US"/>
        </w:rPr>
        <w:t xml:space="preserve">32 428-15-80; </w:t>
      </w:r>
      <w:r w:rsidRPr="7D79E254">
        <w:rPr>
          <w:rFonts w:ascii="Calibri" w:eastAsia="Calibri" w:hAnsi="Calibri" w:cs="Calibri"/>
          <w:sz w:val="22"/>
          <w:szCs w:val="22"/>
          <w:lang w:bidi="en-US"/>
        </w:rPr>
        <w:t xml:space="preserve">e-mail: </w:t>
      </w:r>
      <w:hyperlink r:id="rId8">
        <w:r w:rsidRPr="7D79E254">
          <w:rPr>
            <w:rStyle w:val="Hipercze"/>
            <w:rFonts w:ascii="Calibri" w:eastAsia="Calibri" w:hAnsi="Calibri" w:cs="Calibri"/>
            <w:color w:val="auto"/>
            <w:sz w:val="22"/>
            <w:szCs w:val="22"/>
            <w:lang w:bidi="en-US"/>
          </w:rPr>
          <w:t>zgk@psary.pl</w:t>
        </w:r>
      </w:hyperlink>
    </w:p>
    <w:p w14:paraId="73728926" w14:textId="77777777" w:rsidR="003832FF" w:rsidRPr="008C56B5" w:rsidRDefault="1791E368" w:rsidP="7D79E254">
      <w:pPr>
        <w:spacing w:line="360" w:lineRule="auto"/>
        <w:ind w:left="708"/>
        <w:rPr>
          <w:rFonts w:ascii="Calibri" w:eastAsia="Calibri" w:hAnsi="Calibri" w:cs="Calibri"/>
          <w:sz w:val="22"/>
          <w:szCs w:val="22"/>
          <w:lang w:bidi="en-US"/>
        </w:rPr>
      </w:pPr>
      <w:r w:rsidRPr="7D79E254">
        <w:rPr>
          <w:rFonts w:ascii="Calibri" w:eastAsia="Calibri" w:hAnsi="Calibri" w:cs="Calibri"/>
          <w:sz w:val="22"/>
          <w:szCs w:val="22"/>
          <w:lang w:bidi="en-US"/>
        </w:rPr>
        <w:t xml:space="preserve">Strona www: </w:t>
      </w:r>
      <w:hyperlink r:id="rId9">
        <w:r w:rsidRPr="7D79E254">
          <w:rPr>
            <w:rStyle w:val="Hipercze"/>
            <w:rFonts w:ascii="Calibri" w:eastAsia="Calibri" w:hAnsi="Calibri" w:cs="Calibri"/>
            <w:color w:val="auto"/>
            <w:sz w:val="22"/>
            <w:szCs w:val="22"/>
            <w:lang w:bidi="en-US"/>
          </w:rPr>
          <w:t>www.zgk.psary.pl</w:t>
        </w:r>
      </w:hyperlink>
    </w:p>
    <w:p w14:paraId="0C046D92" w14:textId="77777777" w:rsidR="003832FF" w:rsidRPr="008C56B5" w:rsidRDefault="1791E368" w:rsidP="7D79E254">
      <w:pPr>
        <w:spacing w:line="360" w:lineRule="auto"/>
        <w:ind w:left="708"/>
        <w:rPr>
          <w:rFonts w:ascii="Calibri" w:eastAsia="Calibri" w:hAnsi="Calibri" w:cs="Calibri"/>
          <w:sz w:val="22"/>
          <w:szCs w:val="22"/>
          <w:lang w:bidi="en-US"/>
        </w:rPr>
      </w:pPr>
      <w:r w:rsidRPr="7D79E254">
        <w:rPr>
          <w:rFonts w:ascii="Calibri" w:eastAsia="Calibri" w:hAnsi="Calibri" w:cs="Calibri"/>
          <w:sz w:val="22"/>
          <w:szCs w:val="22"/>
          <w:lang w:bidi="en-US"/>
        </w:rPr>
        <w:t>Godziny urzędowania: od poniedziałku do piątku 7.00 – 15.00.</w:t>
      </w:r>
    </w:p>
    <w:p w14:paraId="20EC29C5" w14:textId="77777777" w:rsidR="003832FF" w:rsidRPr="008C56B5" w:rsidRDefault="1791E368" w:rsidP="7D79E254">
      <w:pPr>
        <w:pStyle w:val="Akapitzlist"/>
        <w:numPr>
          <w:ilvl w:val="0"/>
          <w:numId w:val="29"/>
        </w:numPr>
        <w:spacing w:line="360" w:lineRule="auto"/>
        <w:jc w:val="both"/>
        <w:rPr>
          <w:rFonts w:ascii="Calibri" w:eastAsia="Calibri" w:hAnsi="Calibri" w:cs="Calibri"/>
          <w:b/>
          <w:bCs/>
          <w:sz w:val="22"/>
          <w:szCs w:val="22"/>
          <w:lang w:bidi="en-US"/>
        </w:rPr>
      </w:pPr>
      <w:r w:rsidRPr="7D79E254">
        <w:rPr>
          <w:rFonts w:ascii="Calibri" w:eastAsia="Calibri" w:hAnsi="Calibri" w:cs="Calibri"/>
          <w:b/>
          <w:bCs/>
          <w:sz w:val="22"/>
          <w:szCs w:val="22"/>
          <w:lang w:bidi="en-US"/>
        </w:rPr>
        <w:t xml:space="preserve">Strona internetowa prowadzonego postępowania: </w:t>
      </w:r>
    </w:p>
    <w:p w14:paraId="1F0B3918" w14:textId="77777777" w:rsidR="003832FF" w:rsidRPr="008C56B5" w:rsidRDefault="1791E368" w:rsidP="7D79E254">
      <w:pPr>
        <w:pStyle w:val="Akapitzlist"/>
        <w:numPr>
          <w:ilvl w:val="0"/>
          <w:numId w:val="27"/>
        </w:numPr>
        <w:spacing w:line="360" w:lineRule="auto"/>
        <w:jc w:val="both"/>
        <w:rPr>
          <w:rFonts w:ascii="Calibri" w:eastAsia="Calibri" w:hAnsi="Calibri" w:cs="Calibri"/>
          <w:sz w:val="22"/>
          <w:szCs w:val="22"/>
          <w:lang w:bidi="en-US"/>
        </w:rPr>
      </w:pPr>
      <w:r w:rsidRPr="7D79E254">
        <w:rPr>
          <w:rFonts w:ascii="Calibri" w:eastAsia="Calibri" w:hAnsi="Calibri" w:cs="Calibri"/>
          <w:sz w:val="22"/>
          <w:szCs w:val="22"/>
          <w:lang w:bidi="en-US"/>
        </w:rPr>
        <w:t>adres strony internetowej, na której jest prowadzone postępowanie oraz na której będą zamieszczane zmiany i wyjaśnienia treści Zapytania ofertowego - Instrukcja dla Wykonawców (IDW) oraz inne dokumenty zamówienia bezpośrednio związane z postępowaniem:</w:t>
      </w:r>
    </w:p>
    <w:p w14:paraId="0C9A0EFC" w14:textId="77777777" w:rsidR="003832FF" w:rsidRPr="008C56B5" w:rsidRDefault="1791E368" w:rsidP="7D79E254">
      <w:pPr>
        <w:spacing w:line="360" w:lineRule="auto"/>
        <w:ind w:left="708"/>
        <w:jc w:val="both"/>
        <w:rPr>
          <w:rFonts w:ascii="Calibri" w:eastAsia="Calibri" w:hAnsi="Calibri" w:cs="Calibri"/>
          <w:sz w:val="22"/>
          <w:szCs w:val="22"/>
          <w:lang w:bidi="en-US"/>
        </w:rPr>
      </w:pPr>
      <w:r w:rsidRPr="7D79E254">
        <w:rPr>
          <w:rFonts w:ascii="Calibri" w:eastAsia="Calibri" w:hAnsi="Calibri" w:cs="Calibri"/>
          <w:b/>
          <w:bCs/>
          <w:sz w:val="22"/>
          <w:szCs w:val="22"/>
          <w:lang w:bidi="en-US"/>
        </w:rPr>
        <w:t>[URL]:</w:t>
      </w:r>
      <w:r w:rsidRPr="7D79E254">
        <w:rPr>
          <w:rFonts w:ascii="Calibri" w:eastAsia="Calibri" w:hAnsi="Calibri" w:cs="Calibri"/>
          <w:sz w:val="22"/>
          <w:szCs w:val="22"/>
          <w:lang w:bidi="en-US"/>
        </w:rPr>
        <w:t xml:space="preserve"> </w:t>
      </w:r>
      <w:hyperlink r:id="rId10">
        <w:r w:rsidRPr="7D79E254">
          <w:rPr>
            <w:rStyle w:val="Hipercze"/>
            <w:rFonts w:ascii="Calibri" w:eastAsia="Calibri" w:hAnsi="Calibri" w:cs="Calibri"/>
            <w:color w:val="auto"/>
            <w:sz w:val="22"/>
            <w:szCs w:val="22"/>
            <w:lang w:bidi="en-US"/>
          </w:rPr>
          <w:t>https://bazakonkurencyjnosci.funduszeeuropejskie.gov.pl/</w:t>
        </w:r>
      </w:hyperlink>
    </w:p>
    <w:p w14:paraId="0D3D950B" w14:textId="77777777" w:rsidR="003832FF" w:rsidRPr="008C56B5" w:rsidRDefault="1791E368" w:rsidP="7D79E254">
      <w:pPr>
        <w:spacing w:line="360" w:lineRule="auto"/>
        <w:ind w:left="708"/>
        <w:jc w:val="both"/>
        <w:rPr>
          <w:rFonts w:ascii="Calibri" w:eastAsia="Calibri" w:hAnsi="Calibri" w:cs="Calibri"/>
          <w:sz w:val="22"/>
          <w:szCs w:val="22"/>
          <w:lang w:bidi="en-US"/>
        </w:rPr>
      </w:pPr>
      <w:r w:rsidRPr="7D79E254">
        <w:rPr>
          <w:rFonts w:ascii="Calibri" w:eastAsia="Calibri" w:hAnsi="Calibri" w:cs="Calibri"/>
          <w:sz w:val="22"/>
          <w:szCs w:val="22"/>
          <w:lang w:bidi="en-US"/>
        </w:rPr>
        <w:t>Postępowanie prowadzone jest za pomocą Bazy Konkurencyjności (BK2021)</w:t>
      </w:r>
    </w:p>
    <w:p w14:paraId="0E8B8304" w14:textId="62D9B515" w:rsidR="003832FF" w:rsidRPr="00977DFB" w:rsidRDefault="1791E368" w:rsidP="00F82E8D">
      <w:pPr>
        <w:spacing w:line="360" w:lineRule="auto"/>
        <w:ind w:left="708"/>
        <w:jc w:val="both"/>
        <w:rPr>
          <w:rFonts w:ascii="Calibri" w:eastAsia="Calibri" w:hAnsi="Calibri" w:cs="Calibri"/>
          <w:b/>
          <w:bCs/>
          <w:sz w:val="22"/>
          <w:szCs w:val="22"/>
          <w:highlight w:val="yellow"/>
          <w:lang w:bidi="en-US"/>
        </w:rPr>
      </w:pPr>
      <w:r w:rsidRPr="7D79E254">
        <w:rPr>
          <w:rFonts w:ascii="Calibri" w:eastAsia="Calibri" w:hAnsi="Calibri" w:cs="Calibri"/>
          <w:b/>
          <w:bCs/>
          <w:sz w:val="22"/>
          <w:szCs w:val="22"/>
          <w:highlight w:val="yellow"/>
          <w:lang w:bidi="en-US"/>
        </w:rPr>
        <w:t xml:space="preserve">Nr ogłoszenia: </w:t>
      </w:r>
      <w:r w:rsidR="00F82E8D" w:rsidRPr="00F82E8D">
        <w:rPr>
          <w:rFonts w:ascii="Calibri" w:eastAsia="Calibri" w:hAnsi="Calibri" w:cs="Calibri"/>
          <w:b/>
          <w:bCs/>
          <w:sz w:val="22"/>
          <w:szCs w:val="22"/>
          <w:highlight w:val="yellow"/>
          <w:lang w:bidi="en-US"/>
        </w:rPr>
        <w:t>2026-62627-271034</w:t>
      </w:r>
    </w:p>
    <w:p w14:paraId="192DF6E3" w14:textId="77777777" w:rsidR="003832FF" w:rsidRPr="008C56B5" w:rsidRDefault="1791E368" w:rsidP="7D79E254">
      <w:pPr>
        <w:pStyle w:val="Akapitzlist"/>
        <w:numPr>
          <w:ilvl w:val="0"/>
          <w:numId w:val="27"/>
        </w:numPr>
        <w:spacing w:line="360" w:lineRule="auto"/>
        <w:jc w:val="both"/>
        <w:rPr>
          <w:rFonts w:ascii="Calibri" w:eastAsia="Calibri" w:hAnsi="Calibri" w:cs="Calibri"/>
          <w:sz w:val="22"/>
          <w:szCs w:val="22"/>
          <w:lang w:bidi="en-US"/>
        </w:rPr>
      </w:pPr>
      <w:r w:rsidRPr="7D79E254">
        <w:rPr>
          <w:rFonts w:ascii="Calibri" w:eastAsia="Calibri" w:hAnsi="Calibri" w:cs="Calibri"/>
          <w:sz w:val="22"/>
          <w:szCs w:val="22"/>
          <w:lang w:bidi="en-US"/>
        </w:rPr>
        <w:t xml:space="preserve">Zamawiający informuje, iż na stronie internetowej Biuletynu Informacji Publicznej ZGK Psary, tj.: </w:t>
      </w:r>
      <w:r w:rsidRPr="00B252B0">
        <w:rPr>
          <w:rFonts w:ascii="Calibri" w:eastAsia="Calibri" w:hAnsi="Calibri" w:cs="Calibri"/>
          <w:sz w:val="22"/>
          <w:szCs w:val="22"/>
          <w:highlight w:val="yellow"/>
          <w:lang w:bidi="en-US"/>
        </w:rPr>
        <w:t>http://www.zgk.psary.pl (BIP)</w:t>
      </w:r>
      <w:r w:rsidRPr="7D79E254">
        <w:rPr>
          <w:rFonts w:ascii="Calibri" w:eastAsia="Calibri" w:hAnsi="Calibri" w:cs="Calibri"/>
          <w:sz w:val="22"/>
          <w:szCs w:val="22"/>
          <w:lang w:bidi="en-US"/>
        </w:rPr>
        <w:t xml:space="preserve"> – znajduje się przekierowanie do Bazy Konkurencyjności (BK2021): </w:t>
      </w:r>
    </w:p>
    <w:p w14:paraId="1365326B" w14:textId="77777777" w:rsidR="003832FF" w:rsidRPr="008C56B5" w:rsidRDefault="1791E368" w:rsidP="7D79E254">
      <w:pPr>
        <w:spacing w:line="360" w:lineRule="auto"/>
        <w:ind w:left="708"/>
        <w:jc w:val="both"/>
        <w:rPr>
          <w:rFonts w:ascii="Calibri" w:eastAsia="Calibri" w:hAnsi="Calibri" w:cs="Calibri"/>
          <w:sz w:val="22"/>
          <w:szCs w:val="22"/>
          <w:lang w:bidi="en-US"/>
        </w:rPr>
      </w:pPr>
      <w:r w:rsidRPr="7D79E254">
        <w:rPr>
          <w:rFonts w:ascii="Calibri" w:eastAsia="Calibri" w:hAnsi="Calibri" w:cs="Calibri"/>
          <w:sz w:val="22"/>
          <w:szCs w:val="22"/>
          <w:lang w:bidi="en-US"/>
        </w:rPr>
        <w:t>[URL]: https://bazakonkurencyjnosci.funduszeeuropejskie.gov.pl/</w:t>
      </w:r>
    </w:p>
    <w:p w14:paraId="2C4BDF15" w14:textId="77777777" w:rsidR="003832FF" w:rsidRPr="008C56B5" w:rsidRDefault="1791E368" w:rsidP="7D79E254">
      <w:pPr>
        <w:spacing w:line="360" w:lineRule="auto"/>
        <w:ind w:left="708"/>
        <w:jc w:val="both"/>
        <w:rPr>
          <w:rFonts w:ascii="Calibri" w:eastAsia="Calibri" w:hAnsi="Calibri" w:cs="Calibri"/>
          <w:sz w:val="22"/>
          <w:szCs w:val="22"/>
          <w:lang w:bidi="en-US"/>
        </w:rPr>
      </w:pPr>
      <w:r w:rsidRPr="7D79E254">
        <w:rPr>
          <w:rFonts w:ascii="Calibri" w:eastAsia="Calibri" w:hAnsi="Calibri" w:cs="Calibri"/>
          <w:sz w:val="22"/>
          <w:szCs w:val="22"/>
          <w:lang w:bidi="en-US"/>
        </w:rPr>
        <w:t>Link będzie prowadził na stronę opublikowanego postępowania.</w:t>
      </w:r>
    </w:p>
    <w:p w14:paraId="75B9E28C" w14:textId="77777777" w:rsidR="003832FF" w:rsidRPr="008C56B5" w:rsidRDefault="1791E368" w:rsidP="7D79E254">
      <w:pPr>
        <w:pStyle w:val="Akapitzlist"/>
        <w:numPr>
          <w:ilvl w:val="0"/>
          <w:numId w:val="27"/>
        </w:numPr>
        <w:spacing w:line="360" w:lineRule="auto"/>
        <w:jc w:val="both"/>
        <w:rPr>
          <w:rFonts w:ascii="Calibri" w:eastAsia="Calibri" w:hAnsi="Calibri" w:cs="Calibri"/>
          <w:sz w:val="22"/>
          <w:szCs w:val="22"/>
          <w:lang w:bidi="en-US"/>
        </w:rPr>
      </w:pPr>
      <w:r w:rsidRPr="7D79E254">
        <w:rPr>
          <w:rFonts w:ascii="Calibri" w:eastAsia="Calibri" w:hAnsi="Calibri" w:cs="Calibri"/>
          <w:sz w:val="22"/>
          <w:szCs w:val="22"/>
          <w:lang w:bidi="en-US"/>
        </w:rPr>
        <w:t>Zamawiający zaleca, aby Wykonawca komunikował się za pomocą Bazy Konkurencyjności w godzinach pracy ZGK Psary (dalej „ZGK”) - to znaczy od poniedziałku do piątku (z wyłączeniem dni ustawowo wolnych od pracy od godziny 7:30 do godziny 15:00), tak by Zamawiający mógł zapoznać się np. z treścią pytań. Wszelką korespondencję należy oznaczyć tytułem postępowania i znakiem sprawy.</w:t>
      </w:r>
    </w:p>
    <w:p w14:paraId="7734FE5B" w14:textId="77777777" w:rsidR="003832FF" w:rsidRPr="008C56B5" w:rsidRDefault="1791E368" w:rsidP="7D79E254">
      <w:pPr>
        <w:pStyle w:val="Akapitzlist"/>
        <w:numPr>
          <w:ilvl w:val="0"/>
          <w:numId w:val="27"/>
        </w:numPr>
        <w:spacing w:line="360" w:lineRule="auto"/>
        <w:jc w:val="both"/>
        <w:rPr>
          <w:rFonts w:ascii="Calibri" w:eastAsia="Calibri" w:hAnsi="Calibri" w:cs="Calibri"/>
          <w:sz w:val="22"/>
          <w:szCs w:val="22"/>
          <w:lang w:bidi="en-US"/>
        </w:rPr>
      </w:pPr>
      <w:r w:rsidRPr="7D79E254">
        <w:rPr>
          <w:rFonts w:ascii="Calibri" w:eastAsia="Calibri" w:hAnsi="Calibri" w:cs="Calibri"/>
          <w:sz w:val="22"/>
          <w:szCs w:val="22"/>
          <w:lang w:bidi="en-US"/>
        </w:rPr>
        <w:t>Wykonawca ubiegając się o udzielenie zamówienia akceptuje zasady korzystania z Bazy Konkurencyjności wskazane w Zapytaniu ofertowym. Korzystanie z Bazy jest bezpłatne.</w:t>
      </w:r>
    </w:p>
    <w:p w14:paraId="470EDFAC" w14:textId="77777777" w:rsidR="003832FF" w:rsidRPr="008C56B5" w:rsidRDefault="003832FF" w:rsidP="7D79E254">
      <w:pPr>
        <w:pStyle w:val="Akapitzlist"/>
        <w:spacing w:line="360" w:lineRule="auto"/>
        <w:jc w:val="both"/>
        <w:rPr>
          <w:rFonts w:ascii="Calibri" w:eastAsia="Calibri" w:hAnsi="Calibri" w:cs="Calibri"/>
          <w:sz w:val="22"/>
          <w:szCs w:val="22"/>
          <w:lang w:bidi="en-US"/>
        </w:rPr>
      </w:pPr>
    </w:p>
    <w:p w14:paraId="20A791A4" w14:textId="77777777" w:rsidR="003832FF" w:rsidRPr="008C56B5" w:rsidRDefault="1791E368" w:rsidP="7D79E254">
      <w:pPr>
        <w:pStyle w:val="Akapitzlist"/>
        <w:numPr>
          <w:ilvl w:val="0"/>
          <w:numId w:val="29"/>
        </w:numPr>
        <w:spacing w:line="360" w:lineRule="auto"/>
        <w:jc w:val="both"/>
        <w:rPr>
          <w:rFonts w:ascii="Calibri" w:eastAsia="Calibri" w:hAnsi="Calibri" w:cs="Calibri"/>
          <w:b/>
          <w:bCs/>
          <w:sz w:val="22"/>
          <w:szCs w:val="22"/>
          <w:lang w:bidi="en-US"/>
        </w:rPr>
      </w:pPr>
      <w:r w:rsidRPr="7D79E254">
        <w:rPr>
          <w:rFonts w:ascii="Calibri" w:eastAsia="Calibri" w:hAnsi="Calibri" w:cs="Calibri"/>
          <w:b/>
          <w:bCs/>
          <w:sz w:val="22"/>
          <w:szCs w:val="22"/>
          <w:lang w:bidi="en-US"/>
        </w:rPr>
        <w:t>Definicje:</w:t>
      </w:r>
    </w:p>
    <w:p w14:paraId="578B1758" w14:textId="77777777" w:rsidR="003832FF" w:rsidRPr="008C56B5" w:rsidRDefault="003832FF" w:rsidP="7D79E254">
      <w:pPr>
        <w:spacing w:line="360" w:lineRule="auto"/>
        <w:jc w:val="both"/>
        <w:rPr>
          <w:rFonts w:ascii="Calibri" w:eastAsia="Calibri" w:hAnsi="Calibri" w:cs="Calibri"/>
          <w:sz w:val="22"/>
          <w:szCs w:val="22"/>
          <w:lang w:bidi="en-US"/>
        </w:rPr>
      </w:pPr>
      <w:r w:rsidRPr="008C56B5">
        <w:rPr>
          <w:rFonts w:ascii="Calibri" w:eastAsia="Andale Sans UI" w:hAnsi="Calibri" w:cs="Calibri"/>
          <w:sz w:val="24"/>
          <w:szCs w:val="24"/>
          <w:lang w:bidi="en-US"/>
        </w:rPr>
        <w:tab/>
      </w:r>
      <w:r w:rsidR="1791E368" w:rsidRPr="7D79E254">
        <w:rPr>
          <w:rFonts w:ascii="Calibri" w:eastAsia="Calibri" w:hAnsi="Calibri" w:cs="Calibri"/>
          <w:sz w:val="22"/>
          <w:szCs w:val="22"/>
          <w:lang w:bidi="en-US"/>
        </w:rPr>
        <w:t xml:space="preserve">Zamawiający wprowadza następujące terminy w niniejszym dokumencie, przez które </w:t>
      </w:r>
      <w:r w:rsidRPr="008C56B5">
        <w:rPr>
          <w:rFonts w:ascii="Calibri" w:eastAsia="Andale Sans UI" w:hAnsi="Calibri" w:cs="Calibri"/>
          <w:sz w:val="24"/>
          <w:szCs w:val="24"/>
          <w:lang w:bidi="en-US"/>
        </w:rPr>
        <w:tab/>
      </w:r>
      <w:r w:rsidR="1791E368" w:rsidRPr="7D79E254">
        <w:rPr>
          <w:rFonts w:ascii="Calibri" w:eastAsia="Calibri" w:hAnsi="Calibri" w:cs="Calibri"/>
          <w:sz w:val="22"/>
          <w:szCs w:val="22"/>
          <w:lang w:bidi="en-US"/>
        </w:rPr>
        <w:t>rozumie:</w:t>
      </w:r>
    </w:p>
    <w:p w14:paraId="0E0B71D9" w14:textId="77777777" w:rsidR="003832FF" w:rsidRPr="008C56B5" w:rsidRDefault="1791E368" w:rsidP="7D79E254">
      <w:pPr>
        <w:pStyle w:val="Akapitzlist"/>
        <w:numPr>
          <w:ilvl w:val="0"/>
          <w:numId w:val="30"/>
        </w:numPr>
        <w:spacing w:line="360" w:lineRule="auto"/>
        <w:jc w:val="both"/>
        <w:rPr>
          <w:rFonts w:ascii="Calibri" w:eastAsia="Calibri" w:hAnsi="Calibri" w:cs="Calibri"/>
          <w:sz w:val="22"/>
          <w:szCs w:val="22"/>
          <w:lang w:bidi="en-US"/>
        </w:rPr>
      </w:pPr>
      <w:r w:rsidRPr="7D79E254">
        <w:rPr>
          <w:rFonts w:ascii="Calibri" w:eastAsia="Calibri" w:hAnsi="Calibri" w:cs="Calibri"/>
          <w:b/>
          <w:bCs/>
          <w:sz w:val="22"/>
          <w:szCs w:val="22"/>
          <w:lang w:bidi="en-US"/>
        </w:rPr>
        <w:t>Baza Konkurencyjności (BK2021)</w:t>
      </w:r>
      <w:r w:rsidRPr="7D79E254">
        <w:rPr>
          <w:rFonts w:ascii="Calibri" w:eastAsia="Calibri" w:hAnsi="Calibri" w:cs="Calibri"/>
          <w:sz w:val="22"/>
          <w:szCs w:val="22"/>
          <w:lang w:bidi="en-US"/>
        </w:rPr>
        <w:t xml:space="preserve"> – strona internetowa prowadzona przez ministra właściwego do spraw rozwoju regionalnego przeznaczona do zamieszczania zapytań ofertowych zgodnie z zasadą </w:t>
      </w:r>
      <w:r w:rsidRPr="7D79E254">
        <w:rPr>
          <w:rFonts w:ascii="Calibri" w:eastAsia="Calibri" w:hAnsi="Calibri" w:cs="Calibri"/>
          <w:sz w:val="22"/>
          <w:szCs w:val="22"/>
          <w:lang w:bidi="en-US"/>
        </w:rPr>
        <w:lastRenderedPageBreak/>
        <w:t xml:space="preserve">konkurencyjności określoną w podrozdziale 3.2 (https://bazakonkurencyjnosci.funduszeeuropejskie.gov.pl/). </w:t>
      </w:r>
    </w:p>
    <w:p w14:paraId="681B545E" w14:textId="25506E66" w:rsidR="003832FF" w:rsidRPr="008C56B5" w:rsidRDefault="1791E368" w:rsidP="7D79E254">
      <w:pPr>
        <w:pStyle w:val="Akapitzlist"/>
        <w:numPr>
          <w:ilvl w:val="0"/>
          <w:numId w:val="30"/>
        </w:numPr>
        <w:spacing w:line="360" w:lineRule="auto"/>
        <w:jc w:val="both"/>
        <w:rPr>
          <w:rFonts w:ascii="Calibri" w:eastAsia="Calibri" w:hAnsi="Calibri" w:cs="Calibri"/>
          <w:sz w:val="22"/>
          <w:szCs w:val="22"/>
          <w:lang w:bidi="en-US"/>
        </w:rPr>
      </w:pPr>
      <w:r w:rsidRPr="7D79E254">
        <w:rPr>
          <w:rFonts w:ascii="Calibri" w:eastAsia="Calibri" w:hAnsi="Calibri" w:cs="Calibri"/>
          <w:b/>
          <w:bCs/>
          <w:sz w:val="22"/>
          <w:szCs w:val="22"/>
          <w:lang w:bidi="en-US"/>
        </w:rPr>
        <w:t>IDW</w:t>
      </w:r>
      <w:r w:rsidRPr="7D79E254">
        <w:rPr>
          <w:rFonts w:ascii="Calibri" w:eastAsia="Calibri" w:hAnsi="Calibri" w:cs="Calibri"/>
          <w:sz w:val="22"/>
          <w:szCs w:val="22"/>
          <w:lang w:bidi="en-US"/>
        </w:rPr>
        <w:t xml:space="preserve"> – Instrukcja dla Wykonawców</w:t>
      </w:r>
      <w:r w:rsidR="0018630E">
        <w:rPr>
          <w:rFonts w:ascii="Calibri" w:eastAsia="Calibri" w:hAnsi="Calibri" w:cs="Calibri"/>
          <w:sz w:val="22"/>
          <w:szCs w:val="22"/>
          <w:lang w:bidi="en-US"/>
        </w:rPr>
        <w:t xml:space="preserve"> niniejsze Zapytanie ofertowe</w:t>
      </w:r>
      <w:r w:rsidRPr="7D79E254">
        <w:rPr>
          <w:rFonts w:ascii="Calibri" w:eastAsia="Calibri" w:hAnsi="Calibri" w:cs="Calibri"/>
          <w:sz w:val="22"/>
          <w:szCs w:val="22"/>
          <w:lang w:bidi="en-US"/>
        </w:rPr>
        <w:t xml:space="preserve">. </w:t>
      </w:r>
    </w:p>
    <w:p w14:paraId="7B807F60" w14:textId="77777777" w:rsidR="003832FF" w:rsidRPr="008C56B5" w:rsidRDefault="1791E368" w:rsidP="7D79E254">
      <w:pPr>
        <w:pStyle w:val="Akapitzlist"/>
        <w:numPr>
          <w:ilvl w:val="0"/>
          <w:numId w:val="30"/>
        </w:numPr>
        <w:spacing w:line="360" w:lineRule="auto"/>
        <w:jc w:val="both"/>
        <w:rPr>
          <w:rFonts w:ascii="Calibri" w:eastAsia="Calibri" w:hAnsi="Calibri" w:cs="Calibri"/>
          <w:sz w:val="22"/>
          <w:szCs w:val="22"/>
          <w:lang w:bidi="en-US"/>
        </w:rPr>
      </w:pPr>
      <w:r w:rsidRPr="7D79E254">
        <w:rPr>
          <w:rFonts w:ascii="Calibri" w:eastAsia="Calibri" w:hAnsi="Calibri" w:cs="Calibri"/>
          <w:b/>
          <w:bCs/>
          <w:sz w:val="22"/>
          <w:szCs w:val="22"/>
          <w:lang w:bidi="en-US"/>
        </w:rPr>
        <w:t>OPZ</w:t>
      </w:r>
      <w:r w:rsidRPr="7D79E254">
        <w:rPr>
          <w:rFonts w:ascii="Calibri" w:eastAsia="Calibri" w:hAnsi="Calibri" w:cs="Calibri"/>
          <w:sz w:val="22"/>
          <w:szCs w:val="22"/>
          <w:lang w:bidi="en-US"/>
        </w:rPr>
        <w:t xml:space="preserve"> – Opis przedmiotu zamówienia.</w:t>
      </w:r>
    </w:p>
    <w:p w14:paraId="0BA36EEE" w14:textId="77777777" w:rsidR="003832FF" w:rsidRPr="008C56B5" w:rsidRDefault="1791E368" w:rsidP="7D79E254">
      <w:pPr>
        <w:pStyle w:val="Akapitzlist"/>
        <w:numPr>
          <w:ilvl w:val="0"/>
          <w:numId w:val="30"/>
        </w:numPr>
        <w:spacing w:line="360" w:lineRule="auto"/>
        <w:jc w:val="both"/>
        <w:rPr>
          <w:rFonts w:ascii="Calibri" w:eastAsia="Calibri" w:hAnsi="Calibri" w:cs="Calibri"/>
          <w:sz w:val="22"/>
          <w:szCs w:val="22"/>
          <w:lang w:bidi="en-US"/>
        </w:rPr>
      </w:pPr>
      <w:r w:rsidRPr="7D79E254">
        <w:rPr>
          <w:rFonts w:ascii="Calibri" w:eastAsia="Calibri" w:hAnsi="Calibri" w:cs="Calibri"/>
          <w:b/>
          <w:bCs/>
          <w:sz w:val="22"/>
          <w:szCs w:val="22"/>
          <w:lang w:bidi="en-US"/>
        </w:rPr>
        <w:t>Umowa</w:t>
      </w:r>
      <w:r w:rsidRPr="7D79E254">
        <w:rPr>
          <w:rFonts w:ascii="Calibri" w:eastAsia="Calibri" w:hAnsi="Calibri" w:cs="Calibri"/>
          <w:sz w:val="22"/>
          <w:szCs w:val="22"/>
          <w:lang w:bidi="en-US"/>
        </w:rPr>
        <w:t xml:space="preserve"> – gdziekolwiek w Zapytaniu ofertowym pojawi się słowo Umowa należy przez to rozumieć „Umowę” w rozumieniu przepisów prawa obowiązującego w Rzeczpospolitej Polskiej, w szczególności w rozumieniu art. 78 i art. 78</w:t>
      </w:r>
      <w:r w:rsidRPr="7D79E254">
        <w:rPr>
          <w:rFonts w:ascii="Calibri" w:eastAsia="Calibri" w:hAnsi="Calibri" w:cs="Calibri"/>
          <w:sz w:val="22"/>
          <w:szCs w:val="22"/>
          <w:vertAlign w:val="superscript"/>
          <w:lang w:bidi="en-US"/>
        </w:rPr>
        <w:t>1</w:t>
      </w:r>
      <w:r w:rsidRPr="7D79E254">
        <w:rPr>
          <w:rFonts w:ascii="Calibri" w:eastAsia="Calibri" w:hAnsi="Calibri" w:cs="Calibri"/>
          <w:sz w:val="22"/>
          <w:szCs w:val="22"/>
          <w:lang w:bidi="en-US"/>
        </w:rPr>
        <w:t xml:space="preserve"> Kodeksu cywilnego.</w:t>
      </w:r>
    </w:p>
    <w:p w14:paraId="0529861B" w14:textId="77777777" w:rsidR="003832FF" w:rsidRPr="008C56B5" w:rsidRDefault="003832FF" w:rsidP="7D79E254">
      <w:pPr>
        <w:pStyle w:val="Akapitzlist"/>
        <w:spacing w:after="600" w:line="360" w:lineRule="auto"/>
        <w:jc w:val="both"/>
        <w:rPr>
          <w:rFonts w:ascii="Calibri" w:eastAsia="Calibri" w:hAnsi="Calibri" w:cs="Calibri"/>
          <w:sz w:val="22"/>
          <w:szCs w:val="22"/>
        </w:rPr>
      </w:pPr>
    </w:p>
    <w:p w14:paraId="250A7F1F" w14:textId="77777777" w:rsidR="003832FF" w:rsidRPr="008C56B5" w:rsidRDefault="1791E368" w:rsidP="7D79E254">
      <w:pPr>
        <w:pStyle w:val="Akapitzlist"/>
        <w:pBdr>
          <w:bottom w:val="single" w:sz="4" w:space="1" w:color="000000"/>
        </w:pBdr>
        <w:tabs>
          <w:tab w:val="left" w:pos="1701"/>
          <w:tab w:val="left" w:pos="2127"/>
        </w:tabs>
        <w:spacing w:after="120" w:line="276" w:lineRule="auto"/>
        <w:ind w:right="28"/>
        <w:jc w:val="both"/>
        <w:rPr>
          <w:rFonts w:ascii="Calibri" w:eastAsia="Calibri" w:hAnsi="Calibri" w:cs="Calibri"/>
          <w:sz w:val="22"/>
          <w:szCs w:val="22"/>
        </w:rPr>
      </w:pPr>
      <w:r w:rsidRPr="7D79E254">
        <w:rPr>
          <w:rFonts w:ascii="Calibri" w:eastAsia="Calibri" w:hAnsi="Calibri" w:cs="Calibri"/>
          <w:b/>
          <w:bCs/>
          <w:sz w:val="22"/>
          <w:szCs w:val="22"/>
        </w:rPr>
        <w:t xml:space="preserve">ROZDZIAŁ II. </w:t>
      </w:r>
      <w:r w:rsidR="003832FF">
        <w:tab/>
      </w:r>
      <w:r w:rsidRPr="7D79E254">
        <w:rPr>
          <w:rFonts w:ascii="Calibri" w:eastAsia="Calibri" w:hAnsi="Calibri" w:cs="Calibri"/>
          <w:b/>
          <w:bCs/>
          <w:color w:val="000000" w:themeColor="text1"/>
          <w:sz w:val="22"/>
          <w:szCs w:val="22"/>
        </w:rPr>
        <w:t>TRYB UDZIELENIA ZAMÓWIENIA</w:t>
      </w:r>
    </w:p>
    <w:p w14:paraId="1EBB7C6A" w14:textId="77777777" w:rsidR="003832FF" w:rsidRPr="008C56B5" w:rsidRDefault="003832FF" w:rsidP="7D79E254">
      <w:pPr>
        <w:spacing w:line="360" w:lineRule="auto"/>
        <w:rPr>
          <w:rFonts w:ascii="Calibri" w:eastAsia="Calibri" w:hAnsi="Calibri" w:cs="Calibri"/>
          <w:sz w:val="22"/>
          <w:szCs w:val="22"/>
          <w:lang w:bidi="en-US"/>
        </w:rPr>
      </w:pPr>
    </w:p>
    <w:p w14:paraId="19A0B22C" w14:textId="77777777" w:rsidR="003832FF" w:rsidRPr="008C56B5" w:rsidRDefault="1791E368" w:rsidP="7D79E254">
      <w:pPr>
        <w:pStyle w:val="Akapitzlist"/>
        <w:numPr>
          <w:ilvl w:val="0"/>
          <w:numId w:val="28"/>
        </w:numPr>
        <w:spacing w:line="360" w:lineRule="auto"/>
        <w:jc w:val="both"/>
        <w:rPr>
          <w:rFonts w:ascii="Calibri" w:eastAsia="Calibri" w:hAnsi="Calibri" w:cs="Calibri"/>
          <w:b/>
          <w:bCs/>
          <w:sz w:val="22"/>
          <w:szCs w:val="22"/>
          <w:lang w:bidi="en-US"/>
        </w:rPr>
      </w:pPr>
      <w:r w:rsidRPr="7D79E254">
        <w:rPr>
          <w:rFonts w:ascii="Calibri" w:eastAsia="Calibri" w:hAnsi="Calibri" w:cs="Calibri"/>
          <w:b/>
          <w:bCs/>
          <w:sz w:val="22"/>
          <w:szCs w:val="22"/>
          <w:lang w:bidi="en-US"/>
        </w:rPr>
        <w:t>Procedura otwarta: zasada konkurencyjności.</w:t>
      </w:r>
    </w:p>
    <w:p w14:paraId="44DFF649" w14:textId="040F526D" w:rsidR="003832FF" w:rsidRPr="008C56B5" w:rsidRDefault="1791E368" w:rsidP="7D79E254">
      <w:pPr>
        <w:pStyle w:val="Akapitzlist"/>
        <w:spacing w:line="360" w:lineRule="auto"/>
        <w:jc w:val="both"/>
        <w:rPr>
          <w:rFonts w:ascii="Calibri" w:eastAsia="Calibri" w:hAnsi="Calibri" w:cs="Calibri"/>
          <w:sz w:val="22"/>
          <w:szCs w:val="22"/>
          <w:lang w:bidi="en-US"/>
        </w:rPr>
      </w:pPr>
      <w:r w:rsidRPr="7D79E254">
        <w:rPr>
          <w:rFonts w:ascii="Calibri" w:eastAsia="Calibri" w:hAnsi="Calibri" w:cs="Calibri"/>
          <w:sz w:val="22"/>
          <w:szCs w:val="22"/>
          <w:lang w:bidi="en-US"/>
        </w:rPr>
        <w:t xml:space="preserve">Postępowanie o udzielenie zamówienia sektorowego o wartości zamówienia poniżej progów unijnych, o jakich stanowi art. 3 ust. 2 pkt 1 ustawy z dnia 11 września 2019 r. - Prawo zamówień publicznych (tj. Dz. U. z 2024 r. poz. 1320 z późn. zm.) - zwanej dalej </w:t>
      </w:r>
      <w:proofErr w:type="spellStart"/>
      <w:r w:rsidRPr="7D79E254">
        <w:rPr>
          <w:rFonts w:ascii="Calibri" w:eastAsia="Calibri" w:hAnsi="Calibri" w:cs="Calibri"/>
          <w:sz w:val="22"/>
          <w:szCs w:val="22"/>
          <w:lang w:bidi="en-US"/>
        </w:rPr>
        <w:t>Pzp</w:t>
      </w:r>
      <w:proofErr w:type="spellEnd"/>
      <w:r w:rsidRPr="7D79E254">
        <w:rPr>
          <w:rFonts w:ascii="Calibri" w:eastAsia="Calibri" w:hAnsi="Calibri" w:cs="Calibri"/>
          <w:sz w:val="22"/>
          <w:szCs w:val="22"/>
          <w:lang w:bidi="en-US"/>
        </w:rPr>
        <w:t xml:space="preserve"> </w:t>
      </w:r>
      <w:r w:rsidR="003832FF">
        <w:br/>
      </w:r>
      <w:r w:rsidRPr="7D79E254">
        <w:rPr>
          <w:rFonts w:ascii="Calibri" w:eastAsia="Calibri" w:hAnsi="Calibri" w:cs="Calibri"/>
          <w:sz w:val="22"/>
          <w:szCs w:val="22"/>
          <w:lang w:bidi="en-US"/>
        </w:rPr>
        <w:t xml:space="preserve">– </w:t>
      </w:r>
      <w:r w:rsidRPr="7D79E254">
        <w:rPr>
          <w:rFonts w:ascii="Calibri" w:eastAsia="Calibri" w:hAnsi="Calibri" w:cs="Calibri"/>
          <w:b/>
          <w:bCs/>
          <w:sz w:val="22"/>
          <w:szCs w:val="22"/>
          <w:u w:val="single"/>
          <w:lang w:bidi="en-US"/>
        </w:rPr>
        <w:t xml:space="preserve">wyłączone jest spod stosowania ustawy </w:t>
      </w:r>
      <w:proofErr w:type="spellStart"/>
      <w:r w:rsidRPr="7D79E254">
        <w:rPr>
          <w:rFonts w:ascii="Calibri" w:eastAsia="Calibri" w:hAnsi="Calibri" w:cs="Calibri"/>
          <w:b/>
          <w:bCs/>
          <w:sz w:val="22"/>
          <w:szCs w:val="22"/>
          <w:u w:val="single"/>
          <w:lang w:bidi="en-US"/>
        </w:rPr>
        <w:t>Pzp</w:t>
      </w:r>
      <w:proofErr w:type="spellEnd"/>
      <w:r w:rsidRPr="7D79E254">
        <w:rPr>
          <w:rFonts w:ascii="Calibri" w:eastAsia="Calibri" w:hAnsi="Calibri" w:cs="Calibri"/>
          <w:b/>
          <w:bCs/>
          <w:sz w:val="22"/>
          <w:szCs w:val="22"/>
          <w:u w:val="single"/>
          <w:lang w:bidi="en-US"/>
        </w:rPr>
        <w:t>.</w:t>
      </w:r>
    </w:p>
    <w:p w14:paraId="5EF8201D" w14:textId="77777777" w:rsidR="003832FF" w:rsidRPr="008C56B5" w:rsidRDefault="003832FF" w:rsidP="7D79E254">
      <w:pPr>
        <w:pStyle w:val="Akapitzlist"/>
        <w:spacing w:line="360" w:lineRule="auto"/>
        <w:jc w:val="both"/>
        <w:rPr>
          <w:rFonts w:ascii="Calibri" w:eastAsia="Calibri" w:hAnsi="Calibri" w:cs="Calibri"/>
          <w:sz w:val="22"/>
          <w:szCs w:val="22"/>
          <w:lang w:bidi="en-US"/>
        </w:rPr>
      </w:pPr>
    </w:p>
    <w:p w14:paraId="6FF4F151" w14:textId="77777777" w:rsidR="003832FF" w:rsidRPr="008C56B5" w:rsidRDefault="1791E368" w:rsidP="7D79E254">
      <w:pPr>
        <w:pStyle w:val="Akapitzlist"/>
        <w:spacing w:line="360" w:lineRule="auto"/>
        <w:jc w:val="both"/>
        <w:rPr>
          <w:rFonts w:ascii="Calibri" w:eastAsia="Calibri" w:hAnsi="Calibri" w:cs="Calibri"/>
          <w:sz w:val="22"/>
          <w:szCs w:val="22"/>
          <w:lang w:bidi="en-US"/>
        </w:rPr>
      </w:pPr>
      <w:r w:rsidRPr="7D79E254">
        <w:rPr>
          <w:rFonts w:ascii="Calibri" w:eastAsia="Calibri" w:hAnsi="Calibri" w:cs="Calibri"/>
          <w:sz w:val="22"/>
          <w:szCs w:val="22"/>
          <w:lang w:bidi="en-US"/>
        </w:rPr>
        <w:t xml:space="preserve">Niniejsze zamówienie („zamówienie sektorowe podprogowe”) udzielane jest w celu wykonywania działalności w sektorze gospodarki wodnej określonej w art. 5 ust. 4 pkt. 1 ustawy </w:t>
      </w:r>
      <w:proofErr w:type="spellStart"/>
      <w:r w:rsidRPr="7D79E254">
        <w:rPr>
          <w:rFonts w:ascii="Calibri" w:eastAsia="Calibri" w:hAnsi="Calibri" w:cs="Calibri"/>
          <w:sz w:val="22"/>
          <w:szCs w:val="22"/>
          <w:lang w:bidi="en-US"/>
        </w:rPr>
        <w:t>Pzp</w:t>
      </w:r>
      <w:proofErr w:type="spellEnd"/>
      <w:r w:rsidRPr="7D79E254">
        <w:rPr>
          <w:rFonts w:ascii="Calibri" w:eastAsia="Calibri" w:hAnsi="Calibri" w:cs="Calibri"/>
          <w:sz w:val="22"/>
          <w:szCs w:val="22"/>
          <w:lang w:bidi="en-US"/>
        </w:rPr>
        <w:t>.</w:t>
      </w:r>
    </w:p>
    <w:p w14:paraId="22DAA923" w14:textId="5AD9BF71" w:rsidR="003832FF" w:rsidRPr="00611128" w:rsidRDefault="1791E368" w:rsidP="7D79E254">
      <w:pPr>
        <w:pStyle w:val="Akapitzlist"/>
        <w:spacing w:line="360" w:lineRule="auto"/>
        <w:jc w:val="both"/>
        <w:rPr>
          <w:rFonts w:ascii="Calibri" w:eastAsia="Calibri" w:hAnsi="Calibri" w:cs="Calibri"/>
          <w:sz w:val="22"/>
          <w:szCs w:val="22"/>
          <w:lang w:bidi="en-US"/>
        </w:rPr>
      </w:pPr>
      <w:r w:rsidRPr="7D79E254">
        <w:rPr>
          <w:rFonts w:ascii="Calibri" w:eastAsia="Calibri" w:hAnsi="Calibri" w:cs="Calibri"/>
          <w:sz w:val="22"/>
          <w:szCs w:val="22"/>
          <w:lang w:bidi="en-US"/>
        </w:rPr>
        <w:t xml:space="preserve">Postępowanie o udzielenie niniejszego zamówienia prowadzone jest zgodnie z zasadą konkurencyjności, o której mowa w Wytycznych dotyczących kwalifikowalności wydatków na lata 2021 – 2027 wersja z dnia 14 marca 2025 r., wydanych przez Ministra Funduszy </w:t>
      </w:r>
      <w:r w:rsidR="003832FF">
        <w:br/>
      </w:r>
      <w:r w:rsidRPr="7D79E254">
        <w:rPr>
          <w:rFonts w:ascii="Calibri" w:eastAsia="Calibri" w:hAnsi="Calibri" w:cs="Calibri"/>
          <w:sz w:val="22"/>
          <w:szCs w:val="22"/>
          <w:lang w:bidi="en-US"/>
        </w:rPr>
        <w:t>i Polityki Regionalnej, Rozdział 3, Podrozdział 3.2. Zasada konkurencyjności (</w:t>
      </w:r>
      <w:proofErr w:type="spellStart"/>
      <w:r w:rsidRPr="7D79E254">
        <w:rPr>
          <w:rFonts w:ascii="Calibri" w:eastAsia="Calibri" w:hAnsi="Calibri" w:cs="Calibri"/>
          <w:sz w:val="22"/>
          <w:szCs w:val="22"/>
          <w:lang w:bidi="en-US"/>
        </w:rPr>
        <w:t>MFiPR</w:t>
      </w:r>
      <w:proofErr w:type="spellEnd"/>
      <w:r w:rsidRPr="7D79E254">
        <w:rPr>
          <w:rFonts w:ascii="Calibri" w:eastAsia="Calibri" w:hAnsi="Calibri" w:cs="Calibri"/>
          <w:sz w:val="22"/>
          <w:szCs w:val="22"/>
          <w:lang w:bidi="en-US"/>
        </w:rPr>
        <w:t>/2021</w:t>
      </w:r>
      <w:r w:rsidR="003832FF">
        <w:br/>
      </w:r>
      <w:r w:rsidRPr="7D79E254">
        <w:rPr>
          <w:rFonts w:ascii="Calibri" w:eastAsia="Calibri" w:hAnsi="Calibri" w:cs="Calibri"/>
          <w:sz w:val="22"/>
          <w:szCs w:val="22"/>
          <w:lang w:bidi="en-US"/>
        </w:rPr>
        <w:t xml:space="preserve">-2027/9(2)). </w:t>
      </w:r>
    </w:p>
    <w:p w14:paraId="39976F2B" w14:textId="77777777" w:rsidR="003832FF" w:rsidRPr="008C56B5" w:rsidRDefault="003832FF" w:rsidP="7D79E254">
      <w:pPr>
        <w:pStyle w:val="Akapitzlist"/>
        <w:spacing w:line="360" w:lineRule="auto"/>
        <w:ind w:left="708"/>
        <w:jc w:val="both"/>
        <w:rPr>
          <w:rFonts w:ascii="Calibri" w:eastAsia="Calibri" w:hAnsi="Calibri" w:cs="Calibri"/>
          <w:sz w:val="22"/>
          <w:szCs w:val="22"/>
          <w:lang w:bidi="en-US"/>
        </w:rPr>
      </w:pPr>
    </w:p>
    <w:p w14:paraId="01909B18" w14:textId="77777777" w:rsidR="003832FF" w:rsidRPr="008C56B5" w:rsidRDefault="1791E368" w:rsidP="7D79E254">
      <w:pPr>
        <w:pStyle w:val="Default"/>
        <w:widowControl w:val="0"/>
        <w:spacing w:after="120" w:line="360" w:lineRule="auto"/>
        <w:jc w:val="both"/>
        <w:rPr>
          <w:rFonts w:ascii="Calibri" w:eastAsia="Calibri" w:hAnsi="Calibri" w:cs="Calibri"/>
          <w:b/>
          <w:bCs/>
          <w:color w:val="auto"/>
          <w:w w:val="105"/>
          <w:sz w:val="22"/>
          <w:szCs w:val="22"/>
          <w:lang w:eastAsia="en-US"/>
        </w:rPr>
      </w:pPr>
      <w:r w:rsidRPr="7D79E254">
        <w:rPr>
          <w:rFonts w:ascii="Calibri" w:eastAsia="Calibri" w:hAnsi="Calibri" w:cs="Calibri"/>
          <w:b/>
          <w:bCs/>
          <w:color w:val="auto"/>
          <w:w w:val="105"/>
          <w:sz w:val="22"/>
          <w:szCs w:val="22"/>
          <w:lang w:eastAsia="en-US"/>
        </w:rPr>
        <w:t xml:space="preserve">Wykonawca powinien dokładnie zapoznać się z niniejszą IDW i złożyć ofertę zgodnie z jej wymaganiami. </w:t>
      </w:r>
    </w:p>
    <w:p w14:paraId="239A8C5C" w14:textId="5B5CBB7A" w:rsidR="003832FF" w:rsidRPr="008C56B5" w:rsidRDefault="1791E368" w:rsidP="7D79E254">
      <w:pPr>
        <w:pStyle w:val="Default"/>
        <w:widowControl w:val="0"/>
        <w:numPr>
          <w:ilvl w:val="0"/>
          <w:numId w:val="28"/>
        </w:numPr>
        <w:spacing w:after="120" w:line="360" w:lineRule="auto"/>
        <w:jc w:val="both"/>
        <w:rPr>
          <w:rFonts w:ascii="Calibri" w:eastAsia="Calibri" w:hAnsi="Calibri" w:cs="Calibri"/>
          <w:color w:val="auto"/>
          <w:w w:val="105"/>
          <w:sz w:val="22"/>
          <w:szCs w:val="22"/>
          <w:lang w:eastAsia="en-US"/>
        </w:rPr>
      </w:pPr>
      <w:r w:rsidRPr="7D79E254">
        <w:rPr>
          <w:rFonts w:ascii="Calibri" w:eastAsia="Calibri" w:hAnsi="Calibri" w:cs="Calibri"/>
          <w:color w:val="auto"/>
          <w:w w:val="105"/>
          <w:sz w:val="22"/>
          <w:szCs w:val="22"/>
          <w:lang w:eastAsia="en-US"/>
        </w:rPr>
        <w:t xml:space="preserve">Zamawiający będzie podejmował odpowiednie środki, aby skutecznie zapobiegać konfliktom interesów, a także rozpoznawać i likwidować je, gdy powstają w związku </w:t>
      </w:r>
      <w:r w:rsidR="00A90500">
        <w:rPr>
          <w:rFonts w:ascii="Calibri" w:eastAsia="Arial" w:hAnsi="Calibri" w:cs="Calibri"/>
          <w:bCs/>
          <w:color w:val="auto"/>
          <w:w w:val="105"/>
          <w:lang w:eastAsia="en-US"/>
        </w:rPr>
        <w:br/>
      </w:r>
      <w:r w:rsidRPr="7D79E254">
        <w:rPr>
          <w:rFonts w:ascii="Calibri" w:eastAsia="Calibri" w:hAnsi="Calibri" w:cs="Calibri"/>
          <w:color w:val="auto"/>
          <w:w w:val="105"/>
          <w:sz w:val="22"/>
          <w:szCs w:val="22"/>
          <w:lang w:eastAsia="en-US"/>
        </w:rPr>
        <w:t xml:space="preserve">z prowadzeniem postępowania o udzielenie zamówienia lub na etapie wykonywania zamówienia – by nie dopuścić do zakłócenia konkurencji oraz zapewnić równe traktowanie wykonawców. Konflikt interesów oznacza każdą sytuację, w której osoby biorące udział w przygotowaniu lub prowadzeniu postępowania o udzielenie zamówienia lub mogące wpłynąć na wynik tego postępowania mają, bezpośrednio </w:t>
      </w:r>
      <w:r w:rsidR="00A90500">
        <w:rPr>
          <w:rFonts w:ascii="Calibri" w:eastAsia="Arial" w:hAnsi="Calibri" w:cs="Calibri"/>
          <w:bCs/>
          <w:color w:val="auto"/>
          <w:w w:val="105"/>
          <w:lang w:eastAsia="en-US"/>
        </w:rPr>
        <w:br/>
      </w:r>
      <w:r w:rsidRPr="7D79E254">
        <w:rPr>
          <w:rFonts w:ascii="Calibri" w:eastAsia="Calibri" w:hAnsi="Calibri" w:cs="Calibri"/>
          <w:color w:val="auto"/>
          <w:w w:val="105"/>
          <w:sz w:val="22"/>
          <w:szCs w:val="22"/>
          <w:lang w:eastAsia="en-US"/>
        </w:rPr>
        <w:t xml:space="preserve">lub pośrednio, interes finansowy, ekonomiczny lub inny interes osobisty, </w:t>
      </w:r>
      <w:r w:rsidR="00A90500">
        <w:rPr>
          <w:rFonts w:ascii="Calibri" w:eastAsia="Arial" w:hAnsi="Calibri" w:cs="Calibri"/>
          <w:bCs/>
          <w:color w:val="auto"/>
          <w:w w:val="105"/>
          <w:lang w:eastAsia="en-US"/>
        </w:rPr>
        <w:br/>
      </w:r>
      <w:r w:rsidRPr="7D79E254">
        <w:rPr>
          <w:rFonts w:ascii="Calibri" w:eastAsia="Calibri" w:hAnsi="Calibri" w:cs="Calibri"/>
          <w:color w:val="auto"/>
          <w:w w:val="105"/>
          <w:sz w:val="22"/>
          <w:szCs w:val="22"/>
          <w:lang w:eastAsia="en-US"/>
        </w:rPr>
        <w:t xml:space="preserve">który postrzegać można jako zagrażający ich bezstronności i niezależności w związku </w:t>
      </w:r>
      <w:r w:rsidR="00A90500">
        <w:rPr>
          <w:rFonts w:ascii="Calibri" w:eastAsia="Arial" w:hAnsi="Calibri" w:cs="Calibri"/>
          <w:bCs/>
          <w:color w:val="auto"/>
          <w:w w:val="105"/>
          <w:lang w:eastAsia="en-US"/>
        </w:rPr>
        <w:br/>
      </w:r>
      <w:r w:rsidRPr="7D79E254">
        <w:rPr>
          <w:rFonts w:ascii="Calibri" w:eastAsia="Calibri" w:hAnsi="Calibri" w:cs="Calibri"/>
          <w:color w:val="auto"/>
          <w:w w:val="105"/>
          <w:sz w:val="22"/>
          <w:szCs w:val="22"/>
          <w:lang w:eastAsia="en-US"/>
        </w:rPr>
        <w:t xml:space="preserve">z postępowaniem o udzielenie zamówienia. W związku z powyższym Zamawiający zagwarantuje, </w:t>
      </w:r>
      <w:r w:rsidRPr="7D79E254">
        <w:rPr>
          <w:rFonts w:ascii="Calibri" w:eastAsia="Calibri" w:hAnsi="Calibri" w:cs="Calibri"/>
          <w:color w:val="auto"/>
          <w:w w:val="105"/>
          <w:sz w:val="22"/>
          <w:szCs w:val="22"/>
          <w:lang w:eastAsia="en-US"/>
        </w:rPr>
        <w:lastRenderedPageBreak/>
        <w:t xml:space="preserve">aby czynności związane z przygotowaniem oraz przeprowadzeniem postępowania o udzielenie zamówienia wykonywały osoby, które nie wykazują powiązań osobowych lub kapitałowych z wykonawcami, zapewniając tym samym bezstronność i obiektywizm. </w:t>
      </w:r>
    </w:p>
    <w:p w14:paraId="7B077871" w14:textId="77777777" w:rsidR="003832FF" w:rsidRPr="008C56B5" w:rsidRDefault="1791E368" w:rsidP="7D79E254">
      <w:pPr>
        <w:pStyle w:val="Default"/>
        <w:widowControl w:val="0"/>
        <w:numPr>
          <w:ilvl w:val="0"/>
          <w:numId w:val="28"/>
        </w:numPr>
        <w:spacing w:after="120" w:line="360" w:lineRule="auto"/>
        <w:jc w:val="both"/>
        <w:rPr>
          <w:rFonts w:ascii="Calibri" w:eastAsia="Calibri" w:hAnsi="Calibri" w:cs="Calibri"/>
          <w:color w:val="auto"/>
          <w:w w:val="105"/>
          <w:sz w:val="22"/>
          <w:szCs w:val="22"/>
          <w:lang w:eastAsia="en-US"/>
        </w:rPr>
      </w:pPr>
      <w:r w:rsidRPr="7D79E254">
        <w:rPr>
          <w:rFonts w:ascii="Calibri" w:eastAsia="Calibri" w:hAnsi="Calibri" w:cs="Calibri"/>
          <w:color w:val="auto"/>
          <w:w w:val="105"/>
          <w:sz w:val="22"/>
          <w:szCs w:val="22"/>
          <w:lang w:eastAsia="en-US"/>
        </w:rPr>
        <w:t>Zamawiający nie przewiduje udzielenia zaliczki.</w:t>
      </w:r>
    </w:p>
    <w:p w14:paraId="68A47648" w14:textId="77777777" w:rsidR="003832FF" w:rsidRPr="008C56B5" w:rsidRDefault="1791E368" w:rsidP="7D79E254">
      <w:pPr>
        <w:pStyle w:val="Default"/>
        <w:widowControl w:val="0"/>
        <w:numPr>
          <w:ilvl w:val="0"/>
          <w:numId w:val="28"/>
        </w:numPr>
        <w:spacing w:after="120" w:line="360" w:lineRule="auto"/>
        <w:jc w:val="both"/>
        <w:rPr>
          <w:rFonts w:ascii="Calibri" w:eastAsia="Calibri" w:hAnsi="Calibri" w:cs="Calibri"/>
          <w:b/>
          <w:bCs/>
          <w:color w:val="auto"/>
          <w:w w:val="105"/>
          <w:sz w:val="22"/>
          <w:szCs w:val="22"/>
          <w:lang w:eastAsia="en-US"/>
        </w:rPr>
      </w:pPr>
      <w:r w:rsidRPr="7D79E254">
        <w:rPr>
          <w:rFonts w:ascii="Calibri" w:eastAsia="Calibri" w:hAnsi="Calibri" w:cs="Calibri"/>
          <w:b/>
          <w:bCs/>
          <w:color w:val="auto"/>
          <w:w w:val="105"/>
          <w:sz w:val="22"/>
          <w:szCs w:val="22"/>
          <w:lang w:eastAsia="en-US"/>
        </w:rPr>
        <w:t>Źródła finansowania zamówienia:</w:t>
      </w:r>
    </w:p>
    <w:p w14:paraId="085A87B2" w14:textId="77777777" w:rsidR="003832FF" w:rsidRPr="008C56B5" w:rsidRDefault="1791E368" w:rsidP="7D79E254">
      <w:pPr>
        <w:pStyle w:val="Default"/>
        <w:widowControl w:val="0"/>
        <w:spacing w:after="120" w:line="360" w:lineRule="auto"/>
        <w:ind w:left="708"/>
        <w:jc w:val="both"/>
        <w:rPr>
          <w:rFonts w:ascii="Calibri" w:eastAsia="Calibri" w:hAnsi="Calibri" w:cs="Calibri"/>
          <w:color w:val="auto"/>
          <w:w w:val="105"/>
          <w:sz w:val="22"/>
          <w:szCs w:val="22"/>
          <w:lang w:eastAsia="en-US"/>
        </w:rPr>
      </w:pPr>
      <w:r w:rsidRPr="7D79E254">
        <w:rPr>
          <w:rFonts w:ascii="Calibri" w:eastAsia="Calibri" w:hAnsi="Calibri" w:cs="Calibri"/>
          <w:color w:val="auto"/>
          <w:w w:val="105"/>
          <w:sz w:val="22"/>
          <w:szCs w:val="22"/>
          <w:lang w:eastAsia="en-US"/>
        </w:rPr>
        <w:t xml:space="preserve">Zamawiający informuje, że na realizację niniejszego zamówienia uzyskał i podpisał Umowę o dofinansowanie z: Fundusze Europejskie dla Śląskiego 2021-2027. </w:t>
      </w:r>
    </w:p>
    <w:p w14:paraId="14145B7C" w14:textId="77777777" w:rsidR="003832FF" w:rsidRPr="008C56B5" w:rsidRDefault="003832FF" w:rsidP="7D79E254">
      <w:pPr>
        <w:pStyle w:val="Default"/>
        <w:widowControl w:val="0"/>
        <w:spacing w:after="120" w:line="360" w:lineRule="auto"/>
        <w:jc w:val="both"/>
        <w:rPr>
          <w:rFonts w:ascii="Calibri" w:eastAsia="Calibri" w:hAnsi="Calibri" w:cs="Calibri"/>
          <w:color w:val="auto"/>
          <w:sz w:val="22"/>
          <w:szCs w:val="22"/>
          <w:lang w:bidi="en-US"/>
        </w:rPr>
      </w:pPr>
    </w:p>
    <w:p w14:paraId="6C0650C7" w14:textId="77777777" w:rsidR="003832FF" w:rsidRPr="008C56B5" w:rsidRDefault="1791E368" w:rsidP="7D79E254">
      <w:pPr>
        <w:pBdr>
          <w:bottom w:val="single" w:sz="4" w:space="1" w:color="000000"/>
        </w:pBdr>
        <w:tabs>
          <w:tab w:val="left" w:pos="567"/>
          <w:tab w:val="left" w:pos="1985"/>
          <w:tab w:val="left" w:pos="2127"/>
        </w:tabs>
        <w:spacing w:after="120" w:line="360" w:lineRule="auto"/>
        <w:jc w:val="both"/>
        <w:rPr>
          <w:rFonts w:ascii="Calibri" w:eastAsia="Calibri" w:hAnsi="Calibri" w:cs="Calibri"/>
          <w:sz w:val="22"/>
          <w:szCs w:val="22"/>
        </w:rPr>
      </w:pPr>
      <w:r w:rsidRPr="7D79E254">
        <w:rPr>
          <w:rFonts w:ascii="Calibri" w:eastAsia="Calibri" w:hAnsi="Calibri" w:cs="Calibri"/>
          <w:b/>
          <w:bCs/>
          <w:sz w:val="22"/>
          <w:szCs w:val="22"/>
        </w:rPr>
        <w:t xml:space="preserve">ROZDZIAŁ III. </w:t>
      </w:r>
      <w:r w:rsidR="003832FF">
        <w:tab/>
      </w:r>
      <w:r w:rsidR="003832FF">
        <w:tab/>
      </w:r>
      <w:r w:rsidRPr="7D79E254">
        <w:rPr>
          <w:rFonts w:ascii="Calibri" w:eastAsia="Calibri" w:hAnsi="Calibri" w:cs="Calibri"/>
          <w:b/>
          <w:bCs/>
          <w:sz w:val="22"/>
          <w:szCs w:val="22"/>
        </w:rPr>
        <w:t>OPIS</w:t>
      </w:r>
      <w:r w:rsidRPr="7D79E254">
        <w:rPr>
          <w:rFonts w:ascii="Calibri" w:eastAsia="Calibri" w:hAnsi="Calibri" w:cs="Calibri"/>
          <w:sz w:val="22"/>
          <w:szCs w:val="22"/>
        </w:rPr>
        <w:t xml:space="preserve"> </w:t>
      </w:r>
      <w:r w:rsidRPr="7D79E254">
        <w:rPr>
          <w:rFonts w:ascii="Calibri" w:eastAsia="Calibri" w:hAnsi="Calibri" w:cs="Calibri"/>
          <w:b/>
          <w:bCs/>
          <w:sz w:val="22"/>
          <w:szCs w:val="22"/>
        </w:rPr>
        <w:t>PRZEDMIOTU ZAMÓWIENIA</w:t>
      </w:r>
    </w:p>
    <w:p w14:paraId="1F84EB02" w14:textId="77777777" w:rsidR="00A90500" w:rsidRDefault="00A90500" w:rsidP="7D79E254">
      <w:pPr>
        <w:widowControl w:val="0"/>
        <w:tabs>
          <w:tab w:val="left" w:pos="567"/>
        </w:tabs>
        <w:spacing w:after="120" w:line="360" w:lineRule="auto"/>
        <w:jc w:val="both"/>
        <w:rPr>
          <w:rFonts w:ascii="Calibri" w:eastAsia="Calibri" w:hAnsi="Calibri" w:cs="Calibri"/>
          <w:b/>
          <w:bCs/>
          <w:kern w:val="2"/>
          <w:sz w:val="22"/>
          <w:szCs w:val="22"/>
          <w:lang w:eastAsia="en-US"/>
        </w:rPr>
      </w:pPr>
    </w:p>
    <w:p w14:paraId="2D25D8D9" w14:textId="212EE7F2" w:rsidR="00A90500" w:rsidRPr="00A90500" w:rsidRDefault="59DFA9CF" w:rsidP="7D79E254">
      <w:pPr>
        <w:widowControl w:val="0"/>
        <w:tabs>
          <w:tab w:val="left" w:pos="567"/>
        </w:tabs>
        <w:spacing w:after="120" w:line="360" w:lineRule="auto"/>
        <w:jc w:val="both"/>
        <w:rPr>
          <w:rFonts w:ascii="Calibri" w:eastAsia="Calibri" w:hAnsi="Calibri" w:cs="Calibri"/>
          <w:b/>
          <w:bCs/>
          <w:kern w:val="2"/>
          <w:sz w:val="22"/>
          <w:szCs w:val="22"/>
          <w:lang w:eastAsia="en-US"/>
        </w:rPr>
      </w:pPr>
      <w:r w:rsidRPr="7D79E254">
        <w:rPr>
          <w:rFonts w:ascii="Calibri" w:eastAsia="Calibri" w:hAnsi="Calibri" w:cs="Calibri"/>
          <w:b/>
          <w:bCs/>
          <w:kern w:val="2"/>
          <w:sz w:val="22"/>
          <w:szCs w:val="22"/>
          <w:lang w:eastAsia="en-US"/>
        </w:rPr>
        <w:t>Kod CPV:</w:t>
      </w:r>
    </w:p>
    <w:p w14:paraId="1FFCD10E" w14:textId="77777777" w:rsidR="00A90500" w:rsidRPr="00A90500" w:rsidRDefault="59DFA9CF" w:rsidP="7D79E254">
      <w:pPr>
        <w:widowControl w:val="0"/>
        <w:tabs>
          <w:tab w:val="left" w:pos="567"/>
        </w:tabs>
        <w:spacing w:after="120" w:line="360" w:lineRule="auto"/>
        <w:jc w:val="both"/>
        <w:rPr>
          <w:rFonts w:ascii="Calibri" w:eastAsia="Calibri" w:hAnsi="Calibri" w:cs="Calibri"/>
          <w:kern w:val="2"/>
          <w:sz w:val="22"/>
          <w:szCs w:val="22"/>
          <w:lang w:eastAsia="en-US"/>
        </w:rPr>
      </w:pPr>
      <w:r w:rsidRPr="7D79E254">
        <w:rPr>
          <w:rFonts w:ascii="Calibri" w:eastAsia="Calibri" w:hAnsi="Calibri" w:cs="Calibri"/>
          <w:kern w:val="2"/>
          <w:sz w:val="22"/>
          <w:szCs w:val="22"/>
          <w:lang w:eastAsia="en-US"/>
        </w:rPr>
        <w:t>71247000-1 Nadzór nad robotami budowlanymi</w:t>
      </w:r>
    </w:p>
    <w:p w14:paraId="40ECBFDB" w14:textId="77777777" w:rsidR="00A90500" w:rsidRPr="00A90500" w:rsidRDefault="59DFA9CF" w:rsidP="7D79E254">
      <w:pPr>
        <w:widowControl w:val="0"/>
        <w:tabs>
          <w:tab w:val="left" w:pos="567"/>
        </w:tabs>
        <w:spacing w:after="120" w:line="360" w:lineRule="auto"/>
        <w:jc w:val="both"/>
        <w:rPr>
          <w:rFonts w:ascii="Calibri" w:eastAsia="Calibri" w:hAnsi="Calibri" w:cs="Calibri"/>
          <w:kern w:val="2"/>
          <w:sz w:val="22"/>
          <w:szCs w:val="22"/>
          <w:lang w:eastAsia="en-US"/>
        </w:rPr>
      </w:pPr>
      <w:r w:rsidRPr="7D79E254">
        <w:rPr>
          <w:rFonts w:ascii="Calibri" w:eastAsia="Calibri" w:hAnsi="Calibri" w:cs="Calibri"/>
          <w:kern w:val="2"/>
          <w:sz w:val="22"/>
          <w:szCs w:val="22"/>
          <w:lang w:eastAsia="en-US"/>
        </w:rPr>
        <w:t>71248000-0 Nadzór nad projektem i dokumentacją</w:t>
      </w:r>
    </w:p>
    <w:p w14:paraId="5589101F" w14:textId="77777777" w:rsidR="00A90500" w:rsidRPr="00A90500" w:rsidRDefault="59DFA9CF" w:rsidP="7D79E254">
      <w:pPr>
        <w:widowControl w:val="0"/>
        <w:tabs>
          <w:tab w:val="left" w:pos="567"/>
        </w:tabs>
        <w:spacing w:after="120" w:line="360" w:lineRule="auto"/>
        <w:jc w:val="both"/>
        <w:rPr>
          <w:rFonts w:ascii="Calibri" w:eastAsia="Calibri" w:hAnsi="Calibri" w:cs="Calibri"/>
          <w:kern w:val="2"/>
          <w:sz w:val="22"/>
          <w:szCs w:val="22"/>
          <w:lang w:eastAsia="en-US"/>
        </w:rPr>
      </w:pPr>
      <w:r w:rsidRPr="7D79E254">
        <w:rPr>
          <w:rFonts w:ascii="Calibri" w:eastAsia="Calibri" w:hAnsi="Calibri" w:cs="Calibri"/>
          <w:kern w:val="2"/>
          <w:sz w:val="22"/>
          <w:szCs w:val="22"/>
          <w:lang w:eastAsia="en-US"/>
        </w:rPr>
        <w:t>71318000-0 Inżynieryjne usługi doradcze i konsultacyjne</w:t>
      </w:r>
    </w:p>
    <w:p w14:paraId="063C4DC2" w14:textId="77777777" w:rsidR="00A90500" w:rsidRPr="00A90500" w:rsidRDefault="59DFA9CF" w:rsidP="7D79E254">
      <w:pPr>
        <w:widowControl w:val="0"/>
        <w:tabs>
          <w:tab w:val="left" w:pos="567"/>
        </w:tabs>
        <w:spacing w:after="120" w:line="360" w:lineRule="auto"/>
        <w:jc w:val="both"/>
        <w:rPr>
          <w:rFonts w:ascii="Calibri" w:eastAsia="Calibri" w:hAnsi="Calibri" w:cs="Calibri"/>
          <w:kern w:val="2"/>
          <w:sz w:val="22"/>
          <w:szCs w:val="22"/>
          <w:lang w:eastAsia="en-US"/>
        </w:rPr>
      </w:pPr>
      <w:r w:rsidRPr="7D79E254">
        <w:rPr>
          <w:rFonts w:ascii="Calibri" w:eastAsia="Calibri" w:hAnsi="Calibri" w:cs="Calibri"/>
          <w:kern w:val="2"/>
          <w:sz w:val="22"/>
          <w:szCs w:val="22"/>
          <w:lang w:eastAsia="en-US"/>
        </w:rPr>
        <w:t>71500000-3 Usługi związane z budownictwem</w:t>
      </w:r>
    </w:p>
    <w:p w14:paraId="527FAC72" w14:textId="77777777" w:rsidR="00A90500" w:rsidRPr="00A90500" w:rsidRDefault="59DFA9CF" w:rsidP="7D79E254">
      <w:pPr>
        <w:widowControl w:val="0"/>
        <w:tabs>
          <w:tab w:val="left" w:pos="567"/>
        </w:tabs>
        <w:spacing w:after="120" w:line="360" w:lineRule="auto"/>
        <w:jc w:val="both"/>
        <w:rPr>
          <w:rFonts w:ascii="Calibri" w:eastAsia="Calibri" w:hAnsi="Calibri" w:cs="Calibri"/>
          <w:kern w:val="2"/>
          <w:sz w:val="22"/>
          <w:szCs w:val="22"/>
          <w:lang w:eastAsia="en-US"/>
        </w:rPr>
      </w:pPr>
      <w:r w:rsidRPr="7D79E254">
        <w:rPr>
          <w:rFonts w:ascii="Calibri" w:eastAsia="Calibri" w:hAnsi="Calibri" w:cs="Calibri"/>
          <w:kern w:val="2"/>
          <w:sz w:val="22"/>
          <w:szCs w:val="22"/>
          <w:lang w:eastAsia="en-US"/>
        </w:rPr>
        <w:t>71520000-9 Usługi nadzoru budowlanego</w:t>
      </w:r>
    </w:p>
    <w:p w14:paraId="07076842" w14:textId="77777777" w:rsidR="00A90500" w:rsidRPr="00A90500" w:rsidRDefault="59DFA9CF" w:rsidP="7D79E254">
      <w:pPr>
        <w:widowControl w:val="0"/>
        <w:tabs>
          <w:tab w:val="left" w:pos="567"/>
        </w:tabs>
        <w:spacing w:after="120" w:line="360" w:lineRule="auto"/>
        <w:jc w:val="both"/>
        <w:rPr>
          <w:rFonts w:ascii="Calibri" w:eastAsia="Calibri" w:hAnsi="Calibri" w:cs="Calibri"/>
          <w:kern w:val="2"/>
          <w:sz w:val="22"/>
          <w:szCs w:val="22"/>
          <w:lang w:eastAsia="en-US"/>
        </w:rPr>
      </w:pPr>
      <w:r w:rsidRPr="7D79E254">
        <w:rPr>
          <w:rFonts w:ascii="Calibri" w:eastAsia="Calibri" w:hAnsi="Calibri" w:cs="Calibri"/>
          <w:kern w:val="2"/>
          <w:sz w:val="22"/>
          <w:szCs w:val="22"/>
          <w:lang w:eastAsia="en-US"/>
        </w:rPr>
        <w:t xml:space="preserve">71540000-5 Usługi zarządzania budową </w:t>
      </w:r>
    </w:p>
    <w:p w14:paraId="12AA866D" w14:textId="459FB84C" w:rsidR="00A90500" w:rsidRDefault="59DFA9CF" w:rsidP="00EA1BA9">
      <w:pPr>
        <w:widowControl w:val="0"/>
        <w:tabs>
          <w:tab w:val="left" w:pos="567"/>
        </w:tabs>
        <w:spacing w:after="120" w:line="360" w:lineRule="auto"/>
        <w:jc w:val="both"/>
        <w:rPr>
          <w:rFonts w:ascii="Calibri" w:eastAsia="Calibri" w:hAnsi="Calibri" w:cs="Calibri"/>
          <w:kern w:val="2"/>
          <w:sz w:val="22"/>
          <w:szCs w:val="22"/>
          <w:lang w:eastAsia="en-US"/>
        </w:rPr>
      </w:pPr>
      <w:r w:rsidRPr="7D79E254">
        <w:rPr>
          <w:rFonts w:ascii="Calibri" w:eastAsia="Calibri" w:hAnsi="Calibri" w:cs="Calibri"/>
          <w:kern w:val="2"/>
          <w:sz w:val="22"/>
          <w:szCs w:val="22"/>
          <w:lang w:eastAsia="en-US"/>
        </w:rPr>
        <w:t>71630000-3 Usługi kontroli i nadzoru technicznego</w:t>
      </w:r>
      <w:r w:rsidR="00A90500" w:rsidRPr="00A90500">
        <w:rPr>
          <w:rFonts w:ascii="Calibri" w:eastAsia="Calibri" w:hAnsi="Calibri" w:cs="Calibri"/>
          <w:kern w:val="2"/>
          <w:sz w:val="24"/>
          <w:szCs w:val="24"/>
          <w:lang w:eastAsia="en-US"/>
        </w:rPr>
        <w:tab/>
      </w:r>
      <w:r w:rsidR="00A90500" w:rsidRPr="00A90500">
        <w:rPr>
          <w:rFonts w:ascii="Calibri" w:eastAsia="Calibri" w:hAnsi="Calibri" w:cs="Calibri"/>
          <w:kern w:val="2"/>
          <w:sz w:val="24"/>
          <w:szCs w:val="24"/>
          <w:lang w:eastAsia="en-US"/>
        </w:rPr>
        <w:tab/>
      </w:r>
      <w:r w:rsidR="00A90500" w:rsidRPr="00A90500">
        <w:rPr>
          <w:rFonts w:ascii="Calibri" w:eastAsia="Calibri" w:hAnsi="Calibri" w:cs="Calibri"/>
          <w:kern w:val="2"/>
          <w:sz w:val="24"/>
          <w:szCs w:val="24"/>
          <w:lang w:eastAsia="en-US"/>
        </w:rPr>
        <w:tab/>
      </w:r>
      <w:r w:rsidR="00A90500" w:rsidRPr="00A90500">
        <w:rPr>
          <w:rFonts w:ascii="Calibri" w:eastAsia="Calibri" w:hAnsi="Calibri" w:cs="Calibri"/>
          <w:kern w:val="2"/>
          <w:sz w:val="24"/>
          <w:szCs w:val="24"/>
          <w:lang w:eastAsia="en-US"/>
        </w:rPr>
        <w:tab/>
      </w:r>
      <w:r w:rsidR="00A90500" w:rsidRPr="00A90500">
        <w:rPr>
          <w:rFonts w:ascii="Calibri" w:eastAsia="Calibri" w:hAnsi="Calibri" w:cs="Calibri"/>
          <w:kern w:val="2"/>
          <w:sz w:val="24"/>
          <w:szCs w:val="24"/>
          <w:lang w:eastAsia="en-US"/>
        </w:rPr>
        <w:tab/>
      </w:r>
      <w:r w:rsidR="00A90500">
        <w:rPr>
          <w:rFonts w:ascii="Calibri" w:eastAsia="Calibri" w:hAnsi="Calibri" w:cs="Calibri"/>
          <w:kern w:val="2"/>
          <w:sz w:val="24"/>
          <w:szCs w:val="24"/>
          <w:lang w:eastAsia="en-US"/>
        </w:rPr>
        <w:br/>
      </w:r>
      <w:r w:rsidR="1791E368" w:rsidRPr="7D79E254">
        <w:rPr>
          <w:rFonts w:ascii="Calibri" w:eastAsia="Calibri" w:hAnsi="Calibri" w:cs="Calibri"/>
          <w:kern w:val="2"/>
          <w:sz w:val="22"/>
          <w:szCs w:val="22"/>
          <w:lang w:eastAsia="en-US"/>
        </w:rPr>
        <w:t xml:space="preserve">Przedmiotem zamówienia jest </w:t>
      </w:r>
      <w:r w:rsidRPr="7D79E254">
        <w:rPr>
          <w:rFonts w:ascii="Calibri" w:eastAsia="Calibri" w:hAnsi="Calibri" w:cs="Calibri"/>
          <w:b/>
          <w:bCs/>
          <w:kern w:val="2"/>
          <w:sz w:val="22"/>
          <w:szCs w:val="22"/>
          <w:lang w:eastAsia="en-US"/>
        </w:rPr>
        <w:t>świadczenie usług Inżyniera Kontraktu obejmujących pełnienie nadzoru inwestorskiego nad realizacją zadania</w:t>
      </w:r>
      <w:r w:rsidRPr="7D79E254">
        <w:rPr>
          <w:rFonts w:ascii="Calibri" w:eastAsia="Calibri" w:hAnsi="Calibri" w:cs="Calibri"/>
          <w:kern w:val="2"/>
          <w:sz w:val="22"/>
          <w:szCs w:val="22"/>
          <w:lang w:eastAsia="en-US"/>
        </w:rPr>
        <w:t xml:space="preserve"> pn.: „Budowa przyłączy kanalizacji sanitarnej ciśnieniowej w ul. Łącznej, ul. Bocznej i ul. Zwycięstwa w Psarach oraz ul. Szosowej w Strzyżowicach.”. Zadanie to swym zakresem obejmuje budowę przyłączy kanalizacji sanitarnej wraz z przydomowymi przepompowniami ścieków, umożliwiając tym samym podłączenie mieszkańców do zbiorczego systemu kanalizacji sanitarnej na posesjach mieszkańców na następujących ulicach:</w:t>
      </w:r>
    </w:p>
    <w:p w14:paraId="05C31FA6" w14:textId="197B9F19" w:rsidR="00A90500" w:rsidRDefault="59DFA9CF" w:rsidP="7D79E254">
      <w:pPr>
        <w:pStyle w:val="Akapitzlist"/>
        <w:widowControl w:val="0"/>
        <w:numPr>
          <w:ilvl w:val="0"/>
          <w:numId w:val="31"/>
        </w:numPr>
        <w:tabs>
          <w:tab w:val="left" w:pos="567"/>
        </w:tabs>
        <w:spacing w:after="120" w:line="360" w:lineRule="auto"/>
        <w:jc w:val="both"/>
        <w:rPr>
          <w:rFonts w:ascii="Calibri" w:eastAsia="Calibri" w:hAnsi="Calibri" w:cs="Calibri"/>
          <w:kern w:val="2"/>
          <w:sz w:val="22"/>
          <w:szCs w:val="22"/>
          <w:lang w:eastAsia="en-US"/>
        </w:rPr>
      </w:pPr>
      <w:r w:rsidRPr="7D79E254">
        <w:rPr>
          <w:rFonts w:ascii="Calibri" w:eastAsia="Calibri" w:hAnsi="Calibri" w:cs="Calibri"/>
          <w:kern w:val="2"/>
          <w:sz w:val="22"/>
          <w:szCs w:val="22"/>
          <w:lang w:eastAsia="en-US"/>
        </w:rPr>
        <w:t xml:space="preserve"> ul. Łączna,</w:t>
      </w:r>
    </w:p>
    <w:p w14:paraId="7A41B232" w14:textId="0361D220" w:rsidR="00A90500" w:rsidRDefault="59DFA9CF" w:rsidP="7D79E254">
      <w:pPr>
        <w:pStyle w:val="Akapitzlist"/>
        <w:widowControl w:val="0"/>
        <w:numPr>
          <w:ilvl w:val="0"/>
          <w:numId w:val="31"/>
        </w:numPr>
        <w:tabs>
          <w:tab w:val="left" w:pos="567"/>
        </w:tabs>
        <w:spacing w:after="120" w:line="360" w:lineRule="auto"/>
        <w:jc w:val="both"/>
        <w:rPr>
          <w:rFonts w:ascii="Calibri" w:eastAsia="Calibri" w:hAnsi="Calibri" w:cs="Calibri"/>
          <w:kern w:val="2"/>
          <w:sz w:val="22"/>
          <w:szCs w:val="22"/>
          <w:lang w:eastAsia="en-US"/>
        </w:rPr>
      </w:pPr>
      <w:r w:rsidRPr="7D79E254">
        <w:rPr>
          <w:rFonts w:ascii="Calibri" w:eastAsia="Calibri" w:hAnsi="Calibri" w:cs="Calibri"/>
          <w:kern w:val="2"/>
          <w:sz w:val="22"/>
          <w:szCs w:val="22"/>
          <w:lang w:eastAsia="en-US"/>
        </w:rPr>
        <w:t xml:space="preserve"> ul. Boczna,</w:t>
      </w:r>
    </w:p>
    <w:p w14:paraId="0061A799" w14:textId="3C321F72" w:rsidR="00A90500" w:rsidRDefault="59DFA9CF" w:rsidP="7D79E254">
      <w:pPr>
        <w:pStyle w:val="Akapitzlist"/>
        <w:widowControl w:val="0"/>
        <w:numPr>
          <w:ilvl w:val="0"/>
          <w:numId w:val="31"/>
        </w:numPr>
        <w:tabs>
          <w:tab w:val="left" w:pos="567"/>
        </w:tabs>
        <w:spacing w:after="120" w:line="360" w:lineRule="auto"/>
        <w:jc w:val="both"/>
        <w:rPr>
          <w:rFonts w:ascii="Calibri" w:eastAsia="Calibri" w:hAnsi="Calibri" w:cs="Calibri"/>
          <w:kern w:val="2"/>
          <w:sz w:val="22"/>
          <w:szCs w:val="22"/>
          <w:lang w:eastAsia="en-US"/>
        </w:rPr>
      </w:pPr>
      <w:r w:rsidRPr="7D79E254">
        <w:rPr>
          <w:rFonts w:ascii="Calibri" w:eastAsia="Calibri" w:hAnsi="Calibri" w:cs="Calibri"/>
          <w:kern w:val="2"/>
          <w:sz w:val="22"/>
          <w:szCs w:val="22"/>
          <w:lang w:eastAsia="en-US"/>
        </w:rPr>
        <w:t xml:space="preserve"> ul. Zwycięstwa</w:t>
      </w:r>
    </w:p>
    <w:p w14:paraId="2E4F37BE" w14:textId="301A33F0" w:rsidR="00A90500" w:rsidRDefault="59DFA9CF" w:rsidP="7D79E254">
      <w:pPr>
        <w:pStyle w:val="Akapitzlist"/>
        <w:widowControl w:val="0"/>
        <w:tabs>
          <w:tab w:val="left" w:pos="567"/>
        </w:tabs>
        <w:spacing w:after="120" w:line="360" w:lineRule="auto"/>
        <w:ind w:left="360"/>
        <w:jc w:val="both"/>
        <w:rPr>
          <w:rFonts w:ascii="Calibri" w:eastAsia="Calibri" w:hAnsi="Calibri" w:cs="Calibri"/>
          <w:kern w:val="2"/>
          <w:sz w:val="22"/>
          <w:szCs w:val="22"/>
          <w:lang w:eastAsia="en-US"/>
        </w:rPr>
      </w:pPr>
      <w:r w:rsidRPr="7D79E254">
        <w:rPr>
          <w:rFonts w:ascii="Calibri" w:eastAsia="Calibri" w:hAnsi="Calibri" w:cs="Calibri"/>
          <w:kern w:val="2"/>
          <w:sz w:val="22"/>
          <w:szCs w:val="22"/>
          <w:lang w:eastAsia="en-US"/>
        </w:rPr>
        <w:t>wymienione wyżej w pkt od 1 do 3 w Psarach i</w:t>
      </w:r>
    </w:p>
    <w:p w14:paraId="63AFBA39" w14:textId="57C9661C" w:rsidR="00A90500" w:rsidRPr="00A90500" w:rsidRDefault="59DFA9CF" w:rsidP="7D79E254">
      <w:pPr>
        <w:pStyle w:val="Akapitzlist"/>
        <w:widowControl w:val="0"/>
        <w:numPr>
          <w:ilvl w:val="0"/>
          <w:numId w:val="31"/>
        </w:numPr>
        <w:tabs>
          <w:tab w:val="left" w:pos="567"/>
        </w:tabs>
        <w:spacing w:after="120" w:line="360" w:lineRule="auto"/>
        <w:jc w:val="both"/>
        <w:rPr>
          <w:rFonts w:ascii="Calibri" w:eastAsia="Calibri" w:hAnsi="Calibri" w:cs="Calibri"/>
          <w:kern w:val="2"/>
          <w:sz w:val="22"/>
          <w:szCs w:val="22"/>
          <w:lang w:eastAsia="en-US"/>
        </w:rPr>
      </w:pPr>
      <w:r w:rsidRPr="7D79E254">
        <w:rPr>
          <w:rFonts w:ascii="Calibri" w:eastAsia="Calibri" w:hAnsi="Calibri" w:cs="Calibri"/>
          <w:kern w:val="2"/>
          <w:sz w:val="22"/>
          <w:szCs w:val="22"/>
          <w:lang w:eastAsia="en-US"/>
        </w:rPr>
        <w:t xml:space="preserve"> ul. Szosowa w Strzyżowicach.</w:t>
      </w:r>
    </w:p>
    <w:p w14:paraId="1D8F2BA2" w14:textId="77777777" w:rsidR="00E21243" w:rsidRDefault="00B96BEB" w:rsidP="7D79E254">
      <w:pPr>
        <w:widowControl w:val="0"/>
        <w:numPr>
          <w:ilvl w:val="0"/>
          <w:numId w:val="26"/>
        </w:numPr>
        <w:tabs>
          <w:tab w:val="left" w:pos="567"/>
        </w:tabs>
        <w:spacing w:after="120" w:line="360" w:lineRule="auto"/>
        <w:ind w:left="567" w:hanging="567"/>
        <w:jc w:val="both"/>
        <w:rPr>
          <w:rFonts w:ascii="Calibri" w:eastAsia="Calibri" w:hAnsi="Calibri" w:cs="Calibri"/>
          <w:kern w:val="2"/>
          <w:sz w:val="22"/>
          <w:szCs w:val="22"/>
          <w:lang w:eastAsia="en-US"/>
        </w:rPr>
      </w:pPr>
      <w:r>
        <w:rPr>
          <w:rFonts w:ascii="Calibri" w:eastAsia="Calibri" w:hAnsi="Calibri" w:cs="Calibri"/>
          <w:b/>
          <w:bCs/>
          <w:kern w:val="2"/>
          <w:sz w:val="22"/>
          <w:szCs w:val="22"/>
          <w:lang w:eastAsia="en-US"/>
        </w:rPr>
        <w:t>O</w:t>
      </w:r>
      <w:r w:rsidR="1791E368" w:rsidRPr="7D79E254">
        <w:rPr>
          <w:rFonts w:ascii="Calibri" w:eastAsia="Calibri" w:hAnsi="Calibri" w:cs="Calibri"/>
          <w:b/>
          <w:bCs/>
          <w:kern w:val="2"/>
          <w:sz w:val="22"/>
          <w:szCs w:val="22"/>
          <w:lang w:eastAsia="en-US"/>
        </w:rPr>
        <w:t xml:space="preserve">pis przedmiotu zamówienia </w:t>
      </w:r>
      <w:r w:rsidR="59DFA9CF" w:rsidRPr="7D79E254">
        <w:rPr>
          <w:rFonts w:ascii="Calibri" w:eastAsia="Calibri" w:hAnsi="Calibri" w:cs="Calibri"/>
          <w:b/>
          <w:bCs/>
          <w:kern w:val="2"/>
          <w:sz w:val="22"/>
          <w:szCs w:val="22"/>
          <w:lang w:eastAsia="en-US"/>
        </w:rPr>
        <w:t xml:space="preserve">dla </w:t>
      </w:r>
      <w:r>
        <w:rPr>
          <w:rFonts w:ascii="Calibri" w:eastAsia="Calibri" w:hAnsi="Calibri" w:cs="Calibri"/>
          <w:b/>
          <w:bCs/>
          <w:kern w:val="2"/>
          <w:sz w:val="22"/>
          <w:szCs w:val="22"/>
          <w:lang w:eastAsia="en-US"/>
        </w:rPr>
        <w:t>robót budowlanych w</w:t>
      </w:r>
      <w:r w:rsidR="59DFA9CF" w:rsidRPr="7D79E254">
        <w:rPr>
          <w:rFonts w:ascii="Calibri" w:eastAsia="Calibri" w:hAnsi="Calibri" w:cs="Calibri"/>
          <w:b/>
          <w:bCs/>
          <w:kern w:val="2"/>
          <w:sz w:val="22"/>
          <w:szCs w:val="22"/>
          <w:lang w:eastAsia="en-US"/>
        </w:rPr>
        <w:t xml:space="preserve"> zadani</w:t>
      </w:r>
      <w:r>
        <w:rPr>
          <w:rFonts w:ascii="Calibri" w:eastAsia="Calibri" w:hAnsi="Calibri" w:cs="Calibri"/>
          <w:b/>
          <w:bCs/>
          <w:kern w:val="2"/>
          <w:sz w:val="22"/>
          <w:szCs w:val="22"/>
          <w:lang w:eastAsia="en-US"/>
        </w:rPr>
        <w:t>u</w:t>
      </w:r>
      <w:r w:rsidR="59DFA9CF" w:rsidRPr="7D79E254">
        <w:rPr>
          <w:rFonts w:ascii="Calibri" w:eastAsia="Calibri" w:hAnsi="Calibri" w:cs="Calibri"/>
          <w:b/>
          <w:bCs/>
          <w:kern w:val="2"/>
          <w:sz w:val="22"/>
          <w:szCs w:val="22"/>
          <w:lang w:eastAsia="en-US"/>
        </w:rPr>
        <w:t xml:space="preserve"> pn. „Budowa przyłączy kanalizacji sanitarnej ciśnieniowej w ul. Łącznej, ul. Bocznej i ul. Zwycięstwa w Psarach oraz ul. Szosowej w </w:t>
      </w:r>
      <w:r w:rsidR="59DFA9CF" w:rsidRPr="7D79E254">
        <w:rPr>
          <w:rFonts w:ascii="Calibri" w:eastAsia="Calibri" w:hAnsi="Calibri" w:cs="Calibri"/>
          <w:b/>
          <w:bCs/>
          <w:kern w:val="2"/>
          <w:sz w:val="22"/>
          <w:szCs w:val="22"/>
          <w:lang w:eastAsia="en-US"/>
        </w:rPr>
        <w:lastRenderedPageBreak/>
        <w:t xml:space="preserve">Strzyżowicach.” </w:t>
      </w:r>
      <w:r w:rsidR="1791E368" w:rsidRPr="7D79E254">
        <w:rPr>
          <w:rFonts w:ascii="Calibri" w:eastAsia="Calibri" w:hAnsi="Calibri" w:cs="Calibri"/>
          <w:b/>
          <w:bCs/>
          <w:kern w:val="2"/>
          <w:sz w:val="22"/>
          <w:szCs w:val="22"/>
          <w:lang w:eastAsia="en-US"/>
        </w:rPr>
        <w:t xml:space="preserve">zawiera postępowania dokumentacja </w:t>
      </w:r>
      <w:r w:rsidR="0085295F">
        <w:rPr>
          <w:rFonts w:ascii="Calibri" w:eastAsia="Calibri" w:hAnsi="Calibri" w:cs="Calibri"/>
          <w:b/>
          <w:bCs/>
          <w:kern w:val="2"/>
          <w:sz w:val="22"/>
          <w:szCs w:val="22"/>
          <w:lang w:eastAsia="en-US"/>
        </w:rPr>
        <w:t>zamówienia</w:t>
      </w:r>
      <w:r w:rsidR="00E21243">
        <w:rPr>
          <w:rFonts w:ascii="Calibri" w:eastAsia="Calibri" w:hAnsi="Calibri" w:cs="Calibri"/>
          <w:b/>
          <w:bCs/>
          <w:kern w:val="2"/>
          <w:sz w:val="22"/>
          <w:szCs w:val="22"/>
          <w:lang w:eastAsia="en-US"/>
        </w:rPr>
        <w:t xml:space="preserve"> (postępowanie nr ZGK/419/2025)</w:t>
      </w:r>
      <w:r w:rsidR="0085295F">
        <w:rPr>
          <w:rFonts w:ascii="Calibri" w:eastAsia="Calibri" w:hAnsi="Calibri" w:cs="Calibri"/>
          <w:b/>
          <w:bCs/>
          <w:kern w:val="2"/>
          <w:sz w:val="22"/>
          <w:szCs w:val="22"/>
          <w:lang w:eastAsia="en-US"/>
        </w:rPr>
        <w:t xml:space="preserve">, w tym </w:t>
      </w:r>
      <w:r w:rsidR="1791E368" w:rsidRPr="7D79E254">
        <w:rPr>
          <w:rFonts w:ascii="Calibri" w:eastAsia="Calibri" w:hAnsi="Calibri" w:cs="Calibri"/>
          <w:b/>
          <w:bCs/>
          <w:kern w:val="2"/>
          <w:sz w:val="22"/>
          <w:szCs w:val="22"/>
          <w:lang w:eastAsia="en-US"/>
        </w:rPr>
        <w:t xml:space="preserve">projektowa, techniczna, w tym </w:t>
      </w:r>
      <w:r w:rsidR="1791E368" w:rsidRPr="7D79E254">
        <w:rPr>
          <w:rFonts w:ascii="Calibri" w:eastAsia="Calibri" w:hAnsi="Calibri" w:cs="Calibri"/>
          <w:kern w:val="2"/>
          <w:sz w:val="22"/>
          <w:szCs w:val="22"/>
          <w:lang w:eastAsia="en-US"/>
        </w:rPr>
        <w:t>specyfikacje techniczne wykonania i odbioru robót budowlanych</w:t>
      </w:r>
      <w:r w:rsidR="00E21243">
        <w:rPr>
          <w:rFonts w:ascii="Calibri" w:eastAsia="Calibri" w:hAnsi="Calibri" w:cs="Calibri"/>
          <w:kern w:val="2"/>
          <w:sz w:val="22"/>
          <w:szCs w:val="22"/>
          <w:lang w:eastAsia="en-US"/>
        </w:rPr>
        <w:t xml:space="preserve"> dostępna pod następującymi linkami:</w:t>
      </w:r>
    </w:p>
    <w:p w14:paraId="28459115" w14:textId="2D0121C1" w:rsidR="002C33CF" w:rsidRDefault="002C33CF" w:rsidP="00E21243">
      <w:pPr>
        <w:widowControl w:val="0"/>
        <w:tabs>
          <w:tab w:val="left" w:pos="567"/>
        </w:tabs>
        <w:spacing w:after="120" w:line="360" w:lineRule="auto"/>
        <w:ind w:left="567"/>
        <w:jc w:val="both"/>
        <w:rPr>
          <w:rFonts w:ascii="Calibri" w:eastAsia="Calibri" w:hAnsi="Calibri" w:cs="Calibri"/>
          <w:kern w:val="2"/>
          <w:sz w:val="22"/>
          <w:szCs w:val="22"/>
          <w:lang w:eastAsia="en-US"/>
        </w:rPr>
      </w:pPr>
      <w:hyperlink r:id="rId11" w:history="1">
        <w:r w:rsidRPr="00DB7745">
          <w:rPr>
            <w:rStyle w:val="Hipercze"/>
            <w:rFonts w:ascii="Calibri" w:eastAsia="Calibri" w:hAnsi="Calibri" w:cs="Calibri"/>
            <w:kern w:val="2"/>
            <w:sz w:val="22"/>
            <w:szCs w:val="22"/>
            <w:lang w:eastAsia="en-US"/>
          </w:rPr>
          <w:t>http://bip.zgkdabie.rekord.com.pl/5919</w:t>
        </w:r>
      </w:hyperlink>
      <w:r>
        <w:rPr>
          <w:rFonts w:ascii="Calibri" w:eastAsia="Calibri" w:hAnsi="Calibri" w:cs="Calibri"/>
          <w:kern w:val="2"/>
          <w:sz w:val="22"/>
          <w:szCs w:val="22"/>
          <w:lang w:eastAsia="en-US"/>
        </w:rPr>
        <w:t>,</w:t>
      </w:r>
    </w:p>
    <w:bookmarkStart w:id="2" w:name="_Hlk1111839351"/>
    <w:bookmarkStart w:id="3" w:name="_Hlk341216061"/>
    <w:bookmarkEnd w:id="2"/>
    <w:bookmarkEnd w:id="3"/>
    <w:p w14:paraId="078D8ABA" w14:textId="616A644A" w:rsidR="003832FF" w:rsidRDefault="00FA603D" w:rsidP="00E21243">
      <w:pPr>
        <w:widowControl w:val="0"/>
        <w:tabs>
          <w:tab w:val="left" w:pos="567"/>
        </w:tabs>
        <w:spacing w:after="120" w:line="360" w:lineRule="auto"/>
        <w:ind w:left="567"/>
        <w:jc w:val="both"/>
        <w:rPr>
          <w:rFonts w:ascii="Calibri" w:eastAsia="Calibri" w:hAnsi="Calibri" w:cs="Calibri"/>
          <w:kern w:val="2"/>
          <w:sz w:val="22"/>
          <w:szCs w:val="22"/>
          <w:lang w:eastAsia="en-US"/>
        </w:rPr>
      </w:pPr>
      <w:r>
        <w:rPr>
          <w:rFonts w:ascii="Calibri" w:eastAsia="Calibri" w:hAnsi="Calibri" w:cs="Calibri"/>
          <w:kern w:val="2"/>
          <w:sz w:val="22"/>
          <w:szCs w:val="22"/>
          <w:lang w:eastAsia="en-US"/>
        </w:rPr>
        <w:fldChar w:fldCharType="begin"/>
      </w:r>
      <w:r>
        <w:rPr>
          <w:rFonts w:ascii="Calibri" w:eastAsia="Calibri" w:hAnsi="Calibri" w:cs="Calibri"/>
          <w:kern w:val="2"/>
          <w:sz w:val="22"/>
          <w:szCs w:val="22"/>
          <w:lang w:eastAsia="en-US"/>
        </w:rPr>
        <w:instrText>HYPERLINK "</w:instrText>
      </w:r>
      <w:r w:rsidRPr="00FA603D">
        <w:rPr>
          <w:rFonts w:ascii="Calibri" w:eastAsia="Calibri" w:hAnsi="Calibri" w:cs="Calibri"/>
          <w:kern w:val="2"/>
          <w:sz w:val="22"/>
          <w:szCs w:val="22"/>
          <w:lang w:eastAsia="en-US"/>
        </w:rPr>
        <w:instrText>https://bazakonkurencyjnosci.funduszeeuropejskie.gov.pl/ogloszenia/254147</w:instrText>
      </w:r>
      <w:r>
        <w:rPr>
          <w:rFonts w:ascii="Calibri" w:eastAsia="Calibri" w:hAnsi="Calibri" w:cs="Calibri"/>
          <w:kern w:val="2"/>
          <w:sz w:val="22"/>
          <w:szCs w:val="22"/>
          <w:lang w:eastAsia="en-US"/>
        </w:rPr>
        <w:instrText>"</w:instrText>
      </w:r>
      <w:r>
        <w:rPr>
          <w:rFonts w:ascii="Calibri" w:eastAsia="Calibri" w:hAnsi="Calibri" w:cs="Calibri"/>
          <w:kern w:val="2"/>
          <w:sz w:val="22"/>
          <w:szCs w:val="22"/>
          <w:lang w:eastAsia="en-US"/>
        </w:rPr>
      </w:r>
      <w:r>
        <w:rPr>
          <w:rFonts w:ascii="Calibri" w:eastAsia="Calibri" w:hAnsi="Calibri" w:cs="Calibri"/>
          <w:kern w:val="2"/>
          <w:sz w:val="22"/>
          <w:szCs w:val="22"/>
          <w:lang w:eastAsia="en-US"/>
        </w:rPr>
        <w:fldChar w:fldCharType="separate"/>
      </w:r>
      <w:r w:rsidRPr="00DB7745">
        <w:rPr>
          <w:rStyle w:val="Hipercze"/>
          <w:rFonts w:ascii="Calibri" w:eastAsia="Calibri" w:hAnsi="Calibri" w:cs="Calibri"/>
          <w:kern w:val="2"/>
          <w:sz w:val="22"/>
          <w:szCs w:val="22"/>
          <w:lang w:eastAsia="en-US"/>
        </w:rPr>
        <w:t>https://bazakonkurencyjnosci.funduszeeuropejskie.gov.pl/ogloszenia/254147</w:t>
      </w:r>
      <w:r>
        <w:rPr>
          <w:rFonts w:ascii="Calibri" w:eastAsia="Calibri" w:hAnsi="Calibri" w:cs="Calibri"/>
          <w:kern w:val="2"/>
          <w:sz w:val="22"/>
          <w:szCs w:val="22"/>
          <w:lang w:eastAsia="en-US"/>
        </w:rPr>
        <w:fldChar w:fldCharType="end"/>
      </w:r>
      <w:r>
        <w:rPr>
          <w:rFonts w:ascii="Calibri" w:eastAsia="Calibri" w:hAnsi="Calibri" w:cs="Calibri"/>
          <w:kern w:val="2"/>
          <w:sz w:val="22"/>
          <w:szCs w:val="22"/>
          <w:lang w:eastAsia="en-US"/>
        </w:rPr>
        <w:t xml:space="preserve">. </w:t>
      </w:r>
    </w:p>
    <w:p w14:paraId="6925944E" w14:textId="77777777" w:rsidR="00A90500" w:rsidRDefault="00A90500" w:rsidP="7D79E254">
      <w:pPr>
        <w:widowControl w:val="0"/>
        <w:tabs>
          <w:tab w:val="left" w:pos="567"/>
        </w:tabs>
        <w:spacing w:after="120" w:line="360" w:lineRule="auto"/>
        <w:jc w:val="both"/>
        <w:rPr>
          <w:rFonts w:ascii="Calibri" w:eastAsia="Calibri" w:hAnsi="Calibri" w:cs="Calibri"/>
          <w:b/>
          <w:bCs/>
          <w:kern w:val="2"/>
          <w:sz w:val="22"/>
          <w:szCs w:val="22"/>
          <w:u w:val="single"/>
          <w:lang w:eastAsia="en-US"/>
        </w:rPr>
      </w:pPr>
    </w:p>
    <w:p w14:paraId="2700873D" w14:textId="4F638C5C" w:rsidR="00A90500" w:rsidRPr="00877664" w:rsidRDefault="0C46E95B" w:rsidP="7D79E254">
      <w:pPr>
        <w:widowControl w:val="0"/>
        <w:tabs>
          <w:tab w:val="left" w:pos="567"/>
        </w:tabs>
        <w:spacing w:after="120" w:line="360" w:lineRule="auto"/>
        <w:jc w:val="both"/>
        <w:rPr>
          <w:rFonts w:ascii="Calibri" w:eastAsia="Calibri" w:hAnsi="Calibri" w:cs="Calibri"/>
          <w:b/>
          <w:bCs/>
          <w:sz w:val="22"/>
          <w:szCs w:val="22"/>
          <w:lang w:eastAsia="en-US"/>
        </w:rPr>
      </w:pPr>
      <w:r w:rsidRPr="7D79E254">
        <w:rPr>
          <w:rFonts w:ascii="Calibri" w:eastAsia="Calibri" w:hAnsi="Calibri" w:cs="Calibri"/>
          <w:b/>
          <w:bCs/>
          <w:sz w:val="22"/>
          <w:szCs w:val="22"/>
          <w:lang w:eastAsia="en-US"/>
        </w:rPr>
        <w:t>Ogólny zakres przedmiotu niniejszego zamówienia obejmuje:</w:t>
      </w:r>
    </w:p>
    <w:p w14:paraId="72382113" w14:textId="014C50A9"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1) zapoznanie się z wszystkimi dokumentami dotyczącymi zadania będącego przedmiotem nadzoru;</w:t>
      </w:r>
    </w:p>
    <w:p w14:paraId="163EEC02" w14:textId="3A81A782"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2) zabezpieczenie profesjonalnego i kompletnego nadzoru inwestorskiego nad prowadzonymi robotami;</w:t>
      </w:r>
    </w:p>
    <w:p w14:paraId="08EF2B38" w14:textId="1EA83F8F"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3) pełnienie nadzoru inwestorskiego zgodnie z Prawem budowlanym i obowiązkami nałożonymi w uzyskanych dla przedmiotowego zadania decyzjach, uzgodnieniach, opiniach, itp.;</w:t>
      </w:r>
    </w:p>
    <w:p w14:paraId="520F7062" w14:textId="3BEF430C"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4) zaopiniowanie przekazanych przez wykonawcę/wykonawców robót budowlanych harmonogramu rzeczowo-finansowego, który będzie stanowił podstawę wykonania i rozliczenia wykonanych robót;</w:t>
      </w:r>
    </w:p>
    <w:p w14:paraId="5DD8E68F" w14:textId="13DDD71E"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5) analizowanie i sugerowanie wszelkich zmian w projektach i specyfikacjach, które mogą okazać się niezbędne lub pożądane w trakcie lub po wykonaniu robót budowlanych;</w:t>
      </w:r>
    </w:p>
    <w:p w14:paraId="5C8BDE9D" w14:textId="7E42E506"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6) reprezentowanie interesów Zamawiającego w miejscu prowadzenia robót budowlanych w zakresie spraw technicznych i ekonomicznych w ramach dokumentacji projektowej, Prawa budowlanego, umowy/umów na realizację zadania z wykonawcą/wykonawcami robót budowlanych oraz prawidłowego rozliczania tych robót;</w:t>
      </w:r>
    </w:p>
    <w:p w14:paraId="6A78583F" w14:textId="4643524F"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7) czynne wspieranie Zamawiającego we wszystkich czynnościach technicznych, administracyjnych i finansowych związanych z realizacją zadania;</w:t>
      </w:r>
    </w:p>
    <w:p w14:paraId="75A46322" w14:textId="30E451D0"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8) monitorowanie postępu prac;</w:t>
      </w:r>
    </w:p>
    <w:p w14:paraId="30EE30A3" w14:textId="1DF64CAA"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9) zapewnienie dyspozycji osób nadzoru na placu robót zgodnie ze złożoną ofertą;</w:t>
      </w:r>
    </w:p>
    <w:p w14:paraId="2A34D0A8" w14:textId="62E92873"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10) współpraca z nadzorem autorskim;</w:t>
      </w:r>
    </w:p>
    <w:p w14:paraId="18D33EAD" w14:textId="0487DE3E"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11) zapewnienie zgodności wykonania robót z technicznymi i umownymi wymaganiami;</w:t>
      </w:r>
    </w:p>
    <w:p w14:paraId="27747BA3" w14:textId="65FB8171"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12) nadzór i akceptacja przeprowadzonych robót budowlanych;</w:t>
      </w:r>
    </w:p>
    <w:p w14:paraId="6747899B" w14:textId="75DCD54F"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13) rozwiązywanie bieżących problemów technicznych w trakcie realizacji zadania;</w:t>
      </w:r>
    </w:p>
    <w:p w14:paraId="05B05AFA" w14:textId="0FB31FDD"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14) rzeczowe i finansowe rozliczanie robót budowlanych;</w:t>
      </w:r>
    </w:p>
    <w:p w14:paraId="73B29D75" w14:textId="6DCE856C"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15) zachowanie poufności informacji;</w:t>
      </w:r>
    </w:p>
    <w:p w14:paraId="1C95CF0C" w14:textId="5BCEE57D"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16) kontrola i nadzór nad zgodnością realizacji robót z odpowiednimi wymaganiami bezpieczeństwa i ochrony zdrowia, bezpieczeństwa przeciwpożarowego, przepisów związanych z ochroną środowiska;</w:t>
      </w:r>
    </w:p>
    <w:p w14:paraId="27F91EFF" w14:textId="1435EE92"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lastRenderedPageBreak/>
        <w:t>17) zatwierdzanie i kontrolowanie jakości wykonywanych robót, wbudowanych materiałów i ich zgodności z obowiązującymi normami, przepisami i specyfikacją techniczną;</w:t>
      </w:r>
    </w:p>
    <w:p w14:paraId="1CBB0AE6" w14:textId="6C009779"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18) zatwierdzanie proponowanych metod i technologii wykonywania robót budowlanych, włączając w to roboty tymczasowe, zaproponowane przez wykonawcę/wykonawców robót;</w:t>
      </w:r>
    </w:p>
    <w:p w14:paraId="6DE40061" w14:textId="469B9DD0"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19) weryfikacja dotyczących poprawności i autentyczności wszelkich certyfikatów, polis ubezpieczeniowych, gwarancji wykonania, ubezpieczenia od odpowiedzialności cywilnej, tytułów własności sprzętu itp.;</w:t>
      </w:r>
    </w:p>
    <w:p w14:paraId="3A4774A4" w14:textId="04C05585"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20) kontrolowanie zgodności wykonanych robót z dokumentacją projektową, techniczną, umową i obowiązującym w tracie realizacji harmonogramem/harmonogramami robót;</w:t>
      </w:r>
    </w:p>
    <w:p w14:paraId="6A90EE71" w14:textId="2C6901BA"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21) sprawdzanie przed wbudowaniem stosowanych materiałów i urządzeń w zakresie dopuszczenia do stosowania zgodnie z wymogami określonymi w Prawie budowlanym oraz innych przepisach;</w:t>
      </w:r>
    </w:p>
    <w:p w14:paraId="6617B135" w14:textId="50074888"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22) szacowanie i weryfikacja robót dodatkowych, zamiennych zaproponowanych przez wykonawcę/wykonawców robót;</w:t>
      </w:r>
    </w:p>
    <w:p w14:paraId="157A0E6C" w14:textId="1C390B5B"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23) uzgadnianie z Zamawiającym wszelkich zmian dotyczących wartości robót;</w:t>
      </w:r>
    </w:p>
    <w:p w14:paraId="2530F358" w14:textId="18DAB378"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23) negocjowanie z wykonawcą/wykonawcami robót i pisemne rekomendowanie Zamawiającemu na bieżąco wszystkich robót spoza harmonogramu;</w:t>
      </w:r>
    </w:p>
    <w:p w14:paraId="70A43E9E" w14:textId="50B5BE54"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24) sporządzanie protokołów: konieczności i negocjacji, weryfikacja kosztorysów Wykonawcy robót;</w:t>
      </w:r>
    </w:p>
    <w:p w14:paraId="3B8D744F" w14:textId="4568AAF4"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25) uzgadnianie z Zamawiającym wszelkich zmian dotyczących wartości robót;</w:t>
      </w:r>
    </w:p>
    <w:p w14:paraId="5977B99F" w14:textId="709F5FE6"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26) sprawdzanie ilości i jakości wykonywanych robót, dokonywanie odbioru robót zanikających i ulegających zakryciu;</w:t>
      </w:r>
    </w:p>
    <w:p w14:paraId="7648AB03" w14:textId="7AFE508C"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27)</w:t>
      </w:r>
      <w:r w:rsidR="4C1271C7" w:rsidRPr="7D79E254">
        <w:rPr>
          <w:rFonts w:ascii="Calibri" w:eastAsia="Calibri" w:hAnsi="Calibri" w:cs="Calibri"/>
          <w:sz w:val="22"/>
          <w:szCs w:val="22"/>
          <w:lang w:eastAsia="en-US"/>
        </w:rPr>
        <w:t xml:space="preserve"> </w:t>
      </w:r>
      <w:r w:rsidRPr="7D79E254">
        <w:rPr>
          <w:rFonts w:ascii="Calibri" w:eastAsia="Calibri" w:hAnsi="Calibri" w:cs="Calibri"/>
          <w:sz w:val="22"/>
          <w:szCs w:val="22"/>
          <w:lang w:eastAsia="en-US"/>
        </w:rPr>
        <w:t>weryfikacja rysunków powykonawczych dostarczonych przez wykonawcę robót;</w:t>
      </w:r>
    </w:p>
    <w:p w14:paraId="3853BE7B" w14:textId="5BF5BFBD"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28)</w:t>
      </w:r>
      <w:r w:rsidR="356A1931" w:rsidRPr="7D79E254">
        <w:rPr>
          <w:rFonts w:ascii="Calibri" w:eastAsia="Calibri" w:hAnsi="Calibri" w:cs="Calibri"/>
          <w:sz w:val="22"/>
          <w:szCs w:val="22"/>
          <w:lang w:eastAsia="en-US"/>
        </w:rPr>
        <w:t xml:space="preserve"> </w:t>
      </w:r>
      <w:r w:rsidRPr="7D79E254">
        <w:rPr>
          <w:rFonts w:ascii="Calibri" w:eastAsia="Calibri" w:hAnsi="Calibri" w:cs="Calibri"/>
          <w:sz w:val="22"/>
          <w:szCs w:val="22"/>
          <w:lang w:eastAsia="en-US"/>
        </w:rPr>
        <w:t>organizacja oraz przeprowadzanie odbiorów częściowych, końcowych i gwarancyjnych tj. objęcie wszelkich niezbędnych czynności dla prawidłowego przeprowadzenia odbiorów, łącznie z przygotowaniem protokołów odbioru w porozumieniu z Zamawiającym;</w:t>
      </w:r>
    </w:p>
    <w:p w14:paraId="7CB4DADB" w14:textId="2C31A502"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29)</w:t>
      </w:r>
      <w:r w:rsidR="073AB572" w:rsidRPr="7D79E254">
        <w:rPr>
          <w:rFonts w:ascii="Calibri" w:eastAsia="Calibri" w:hAnsi="Calibri" w:cs="Calibri"/>
          <w:sz w:val="22"/>
          <w:szCs w:val="22"/>
          <w:lang w:eastAsia="en-US"/>
        </w:rPr>
        <w:t xml:space="preserve"> </w:t>
      </w:r>
      <w:r w:rsidRPr="7D79E254">
        <w:rPr>
          <w:rFonts w:ascii="Calibri" w:eastAsia="Calibri" w:hAnsi="Calibri" w:cs="Calibri"/>
          <w:sz w:val="22"/>
          <w:szCs w:val="22"/>
          <w:lang w:eastAsia="en-US"/>
        </w:rPr>
        <w:t>każdorazowe uczestnictwo w przeglądach w przypadku pojawienia się wad, zgłaszanych wykonawcy/wykonawcom robót, okresowej inspekcji wad usuwanych przez wykonawcę/wykonawców robót;</w:t>
      </w:r>
    </w:p>
    <w:p w14:paraId="6D31FD77" w14:textId="312D2F6E"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30)</w:t>
      </w:r>
      <w:r w:rsidR="26AAEAC8" w:rsidRPr="7D79E254">
        <w:rPr>
          <w:rFonts w:ascii="Calibri" w:eastAsia="Calibri" w:hAnsi="Calibri" w:cs="Calibri"/>
          <w:sz w:val="22"/>
          <w:szCs w:val="22"/>
          <w:lang w:eastAsia="en-US"/>
        </w:rPr>
        <w:t xml:space="preserve"> </w:t>
      </w:r>
      <w:r w:rsidRPr="7D79E254">
        <w:rPr>
          <w:rFonts w:ascii="Calibri" w:eastAsia="Calibri" w:hAnsi="Calibri" w:cs="Calibri"/>
          <w:sz w:val="22"/>
          <w:szCs w:val="22"/>
          <w:lang w:eastAsia="en-US"/>
        </w:rPr>
        <w:t>uczestnictwo w rozwiązywaniu sporów wynikłych na tle realizacji umowy na roboty budowlane w okresie gwarancyjnym;</w:t>
      </w:r>
    </w:p>
    <w:p w14:paraId="08BFA9C4" w14:textId="0CA2C8D7"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31)</w:t>
      </w:r>
      <w:r w:rsidR="5767E2B9" w:rsidRPr="7D79E254">
        <w:rPr>
          <w:rFonts w:ascii="Calibri" w:eastAsia="Calibri" w:hAnsi="Calibri" w:cs="Calibri"/>
          <w:sz w:val="22"/>
          <w:szCs w:val="22"/>
          <w:lang w:eastAsia="en-US"/>
        </w:rPr>
        <w:t xml:space="preserve"> </w:t>
      </w:r>
      <w:r w:rsidRPr="7D79E254">
        <w:rPr>
          <w:rFonts w:ascii="Calibri" w:eastAsia="Calibri" w:hAnsi="Calibri" w:cs="Calibri"/>
          <w:sz w:val="22"/>
          <w:szCs w:val="22"/>
          <w:lang w:eastAsia="en-US"/>
        </w:rPr>
        <w:t>wydawanie wykonawcy/wykonawcom robót, kierownikowi budowy/robót poleceń, potwierdzonych wpisami w dzienniku budowy, dotyczących usunięcia nieprawidłowości lub zagrożeń,</w:t>
      </w:r>
    </w:p>
    <w:p w14:paraId="7EB77511" w14:textId="0DE24CEC"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32)</w:t>
      </w:r>
      <w:r w:rsidR="4640A4AF" w:rsidRPr="7D79E254">
        <w:rPr>
          <w:rFonts w:ascii="Calibri" w:eastAsia="Calibri" w:hAnsi="Calibri" w:cs="Calibri"/>
          <w:sz w:val="22"/>
          <w:szCs w:val="22"/>
          <w:lang w:eastAsia="en-US"/>
        </w:rPr>
        <w:t xml:space="preserve"> </w:t>
      </w:r>
      <w:r w:rsidRPr="7D79E254">
        <w:rPr>
          <w:rFonts w:ascii="Calibri" w:eastAsia="Calibri" w:hAnsi="Calibri" w:cs="Calibri"/>
          <w:sz w:val="22"/>
          <w:szCs w:val="22"/>
          <w:lang w:eastAsia="en-US"/>
        </w:rPr>
        <w:t xml:space="preserve">wykonania prób lub badań, także wymagających odkrycia robót lub elementów zakrytych oraz przedstawienia ekspertyz dotyczących prowadzonych robót budowlanych i dowodów dopuszczenia do </w:t>
      </w:r>
      <w:r w:rsidRPr="7D79E254">
        <w:rPr>
          <w:rFonts w:ascii="Calibri" w:eastAsia="Calibri" w:hAnsi="Calibri" w:cs="Calibri"/>
          <w:sz w:val="22"/>
          <w:szCs w:val="22"/>
          <w:lang w:eastAsia="en-US"/>
        </w:rPr>
        <w:lastRenderedPageBreak/>
        <w:t>stosowania w budownictwie wyrobów budowlanych oraz urządzeń technicznych;</w:t>
      </w:r>
    </w:p>
    <w:p w14:paraId="30B97EF3" w14:textId="565B4229"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33)</w:t>
      </w:r>
      <w:r w:rsidR="7ECCB47D" w:rsidRPr="7D79E254">
        <w:rPr>
          <w:rFonts w:ascii="Calibri" w:eastAsia="Calibri" w:hAnsi="Calibri" w:cs="Calibri"/>
          <w:sz w:val="22"/>
          <w:szCs w:val="22"/>
          <w:lang w:eastAsia="en-US"/>
        </w:rPr>
        <w:t xml:space="preserve"> </w:t>
      </w:r>
      <w:r w:rsidRPr="7D79E254">
        <w:rPr>
          <w:rFonts w:ascii="Calibri" w:eastAsia="Calibri" w:hAnsi="Calibri" w:cs="Calibri"/>
          <w:sz w:val="22"/>
          <w:szCs w:val="22"/>
          <w:lang w:eastAsia="en-US"/>
        </w:rPr>
        <w:t>wykonanie innych czynności i zadań koniecznych do prawidłowego przebiegu procesu budowlanego, realizacji umowy/umów na roboty budowlane, zgodnie z obowiązującym prawem, a w przypadku pozyskania finansowania ze źródeł</w:t>
      </w:r>
      <w:r w:rsidR="21DDC6C8" w:rsidRPr="7D79E254">
        <w:rPr>
          <w:rFonts w:ascii="Calibri" w:eastAsia="Calibri" w:hAnsi="Calibri" w:cs="Calibri"/>
          <w:sz w:val="22"/>
          <w:szCs w:val="22"/>
          <w:lang w:eastAsia="en-US"/>
        </w:rPr>
        <w:t xml:space="preserve"> </w:t>
      </w:r>
      <w:r w:rsidRPr="7D79E254">
        <w:rPr>
          <w:rFonts w:ascii="Calibri" w:eastAsia="Calibri" w:hAnsi="Calibri" w:cs="Calibri"/>
          <w:sz w:val="22"/>
          <w:szCs w:val="22"/>
          <w:lang w:eastAsia="en-US"/>
        </w:rPr>
        <w:t>zewnętrznych także z procedurami, wytycznymi, instrukcjami niezbędnymi dla</w:t>
      </w:r>
      <w:r w:rsidR="578C7AD2" w:rsidRPr="7D79E254">
        <w:rPr>
          <w:rFonts w:ascii="Calibri" w:eastAsia="Calibri" w:hAnsi="Calibri" w:cs="Calibri"/>
          <w:sz w:val="22"/>
          <w:szCs w:val="22"/>
          <w:lang w:eastAsia="en-US"/>
        </w:rPr>
        <w:t xml:space="preserve"> </w:t>
      </w:r>
      <w:r w:rsidRPr="7D79E254">
        <w:rPr>
          <w:rFonts w:ascii="Calibri" w:eastAsia="Calibri" w:hAnsi="Calibri" w:cs="Calibri"/>
          <w:sz w:val="22"/>
          <w:szCs w:val="22"/>
          <w:lang w:eastAsia="en-US"/>
        </w:rPr>
        <w:t>prawidłowego rozliczenia pozyskanego finansowania,</w:t>
      </w:r>
    </w:p>
    <w:p w14:paraId="2FA68797" w14:textId="65DA112A"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34)</w:t>
      </w:r>
      <w:r w:rsidR="1D9A66AF" w:rsidRPr="7D79E254">
        <w:rPr>
          <w:rFonts w:ascii="Calibri" w:eastAsia="Calibri" w:hAnsi="Calibri" w:cs="Calibri"/>
          <w:sz w:val="22"/>
          <w:szCs w:val="22"/>
          <w:lang w:eastAsia="en-US"/>
        </w:rPr>
        <w:t xml:space="preserve"> </w:t>
      </w:r>
      <w:r w:rsidRPr="7D79E254">
        <w:rPr>
          <w:rFonts w:ascii="Calibri" w:eastAsia="Calibri" w:hAnsi="Calibri" w:cs="Calibri"/>
          <w:sz w:val="22"/>
          <w:szCs w:val="22"/>
          <w:lang w:eastAsia="en-US"/>
        </w:rPr>
        <w:t>weryfikacja kompletnej dokumentacji powykonawczej</w:t>
      </w:r>
      <w:r w:rsidR="00BB26DC">
        <w:rPr>
          <w:rFonts w:ascii="Calibri" w:eastAsia="Calibri" w:hAnsi="Calibri" w:cs="Calibri"/>
          <w:sz w:val="22"/>
          <w:szCs w:val="22"/>
          <w:lang w:eastAsia="en-US"/>
        </w:rPr>
        <w:t>.</w:t>
      </w:r>
    </w:p>
    <w:p w14:paraId="01E534DB" w14:textId="14E28B1B" w:rsidR="00A90500" w:rsidRPr="00877664" w:rsidRDefault="0C46E95B" w:rsidP="7D79E254">
      <w:pPr>
        <w:widowControl w:val="0"/>
        <w:tabs>
          <w:tab w:val="left" w:pos="567"/>
        </w:tabs>
        <w:spacing w:after="120" w:line="360" w:lineRule="auto"/>
        <w:jc w:val="both"/>
        <w:rPr>
          <w:rFonts w:ascii="Calibri" w:eastAsia="Calibri" w:hAnsi="Calibri" w:cs="Calibri"/>
          <w:b/>
          <w:bCs/>
          <w:sz w:val="22"/>
          <w:szCs w:val="22"/>
          <w:lang w:eastAsia="en-US"/>
        </w:rPr>
      </w:pPr>
      <w:r w:rsidRPr="7D79E254">
        <w:rPr>
          <w:rFonts w:ascii="Calibri" w:eastAsia="Calibri" w:hAnsi="Calibri" w:cs="Calibri"/>
          <w:b/>
          <w:bCs/>
          <w:sz w:val="22"/>
          <w:szCs w:val="22"/>
          <w:lang w:eastAsia="en-US"/>
        </w:rPr>
        <w:t>W szczególności Zamawiający wymaga:</w:t>
      </w:r>
    </w:p>
    <w:p w14:paraId="453E340F" w14:textId="4A16A499"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1) Personel Wykonawcy wskazany w umowie winien być w pełni dyspozycyjny dla Wykonawcy robót i Zamawiającego. Weryfikacja obecności Inspektora na budowie i jego nadzór nad robotami budowlanymi będzie kontrolowany na podstawie Dziennika Budowy, odbiorów robót budowlanych, protokołów odbioru robót zanikowych oraz dokumentacji fotograficznej.</w:t>
      </w:r>
    </w:p>
    <w:p w14:paraId="134726E9" w14:textId="21CCEC49"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2) Udział inspektorów nadzoru w przekazaniu terenu budowy Wykonawcy.</w:t>
      </w:r>
    </w:p>
    <w:p w14:paraId="7A1D7022" w14:textId="61ABDE6C"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3) Organizowanie i prowadzenie cyklicznych rad budowy (minimum raz na dwa tygodnie) z udziałem wszystkich stron procesu inwestycyjnego; sporządzanie protokołów z rad obejmujących wszelkie ustalenia dokonane z Wykonawcą robót oraz przedstawicielami Zamawiającego, kontrola i nadzór nad realizacją przez Wykonawcę robót ustaleń wynikających z rad budowy.</w:t>
      </w:r>
    </w:p>
    <w:p w14:paraId="55643922" w14:textId="503FF5FA"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Na każdą radę budowy (narada koordynacyjna) Inżynier Kontraktu będzie odpowiedzialny za</w:t>
      </w:r>
      <w:r w:rsidR="1A1DD0CD" w:rsidRPr="7D79E254">
        <w:rPr>
          <w:rFonts w:ascii="Calibri" w:eastAsia="Calibri" w:hAnsi="Calibri" w:cs="Calibri"/>
          <w:sz w:val="22"/>
          <w:szCs w:val="22"/>
          <w:lang w:eastAsia="en-US"/>
        </w:rPr>
        <w:t xml:space="preserve"> </w:t>
      </w:r>
      <w:r w:rsidRPr="7D79E254">
        <w:rPr>
          <w:rFonts w:ascii="Calibri" w:eastAsia="Calibri" w:hAnsi="Calibri" w:cs="Calibri"/>
          <w:sz w:val="22"/>
          <w:szCs w:val="22"/>
          <w:lang w:eastAsia="en-US"/>
        </w:rPr>
        <w:t>przygotowania m.in. nw. informacji, które należy zamieścić w sporządzanym protokole:</w:t>
      </w:r>
    </w:p>
    <w:p w14:paraId="4DF92B62" w14:textId="2CEB0A7B"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w:t>
      </w:r>
      <w:r w:rsidR="4DBBFFDA" w:rsidRPr="7D79E254">
        <w:rPr>
          <w:rFonts w:ascii="Calibri" w:eastAsia="Calibri" w:hAnsi="Calibri" w:cs="Calibri"/>
          <w:sz w:val="22"/>
          <w:szCs w:val="22"/>
          <w:lang w:eastAsia="en-US"/>
        </w:rPr>
        <w:t xml:space="preserve"> </w:t>
      </w:r>
      <w:r w:rsidRPr="7D79E254">
        <w:rPr>
          <w:rFonts w:ascii="Calibri" w:eastAsia="Calibri" w:hAnsi="Calibri" w:cs="Calibri"/>
          <w:sz w:val="22"/>
          <w:szCs w:val="22"/>
          <w:lang w:eastAsia="en-US"/>
        </w:rPr>
        <w:t>opis postępu robót w stosunku do przyjętego harmonogramu</w:t>
      </w:r>
    </w:p>
    <w:p w14:paraId="1C482D91" w14:textId="3B116429"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w:t>
      </w:r>
      <w:r w:rsidR="0BF80BAB" w:rsidRPr="7D79E254">
        <w:rPr>
          <w:rFonts w:ascii="Calibri" w:eastAsia="Calibri" w:hAnsi="Calibri" w:cs="Calibri"/>
          <w:sz w:val="22"/>
          <w:szCs w:val="22"/>
          <w:lang w:eastAsia="en-US"/>
        </w:rPr>
        <w:t xml:space="preserve"> </w:t>
      </w:r>
      <w:r w:rsidRPr="7D79E254">
        <w:rPr>
          <w:rFonts w:ascii="Calibri" w:eastAsia="Calibri" w:hAnsi="Calibri" w:cs="Calibri"/>
          <w:sz w:val="22"/>
          <w:szCs w:val="22"/>
          <w:lang w:eastAsia="en-US"/>
        </w:rPr>
        <w:t>plan robót i finansowania na kolejne miesiące</w:t>
      </w:r>
    </w:p>
    <w:p w14:paraId="72844DEA" w14:textId="73B2709B"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w:t>
      </w:r>
      <w:r w:rsidR="2ECF56FA" w:rsidRPr="7D79E254">
        <w:rPr>
          <w:rFonts w:ascii="Calibri" w:eastAsia="Calibri" w:hAnsi="Calibri" w:cs="Calibri"/>
          <w:sz w:val="22"/>
          <w:szCs w:val="22"/>
          <w:lang w:eastAsia="en-US"/>
        </w:rPr>
        <w:t xml:space="preserve"> </w:t>
      </w:r>
      <w:r w:rsidRPr="7D79E254">
        <w:rPr>
          <w:rFonts w:ascii="Calibri" w:eastAsia="Calibri" w:hAnsi="Calibri" w:cs="Calibri"/>
          <w:sz w:val="22"/>
          <w:szCs w:val="22"/>
          <w:lang w:eastAsia="en-US"/>
        </w:rPr>
        <w:t>opis procedur bezpieczeństwa na terenie budowy</w:t>
      </w:r>
    </w:p>
    <w:p w14:paraId="643258DE" w14:textId="2BBAE45D"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w:t>
      </w:r>
      <w:r w:rsidR="7160942A" w:rsidRPr="7D79E254">
        <w:rPr>
          <w:rFonts w:ascii="Calibri" w:eastAsia="Calibri" w:hAnsi="Calibri" w:cs="Calibri"/>
          <w:sz w:val="22"/>
          <w:szCs w:val="22"/>
          <w:lang w:eastAsia="en-US"/>
        </w:rPr>
        <w:t xml:space="preserve"> </w:t>
      </w:r>
      <w:r w:rsidRPr="7D79E254">
        <w:rPr>
          <w:rFonts w:ascii="Calibri" w:eastAsia="Calibri" w:hAnsi="Calibri" w:cs="Calibri"/>
          <w:sz w:val="22"/>
          <w:szCs w:val="22"/>
          <w:lang w:eastAsia="en-US"/>
        </w:rPr>
        <w:t>ocenę jakości zastosowanych materiałów</w:t>
      </w:r>
    </w:p>
    <w:p w14:paraId="59A047BE" w14:textId="78FEB9CA"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w:t>
      </w:r>
      <w:r w:rsidR="0DA5B421" w:rsidRPr="7D79E254">
        <w:rPr>
          <w:rFonts w:ascii="Calibri" w:eastAsia="Calibri" w:hAnsi="Calibri" w:cs="Calibri"/>
          <w:sz w:val="22"/>
          <w:szCs w:val="22"/>
          <w:lang w:eastAsia="en-US"/>
        </w:rPr>
        <w:t xml:space="preserve"> </w:t>
      </w:r>
      <w:r w:rsidRPr="7D79E254">
        <w:rPr>
          <w:rFonts w:ascii="Calibri" w:eastAsia="Calibri" w:hAnsi="Calibri" w:cs="Calibri"/>
          <w:sz w:val="22"/>
          <w:szCs w:val="22"/>
          <w:lang w:eastAsia="en-US"/>
        </w:rPr>
        <w:t>wykaz zmian w dokumentacji projektowej</w:t>
      </w:r>
    </w:p>
    <w:p w14:paraId="0D5D166D" w14:textId="553E8B7D"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w:t>
      </w:r>
      <w:r w:rsidR="71920D70" w:rsidRPr="7D79E254">
        <w:rPr>
          <w:rFonts w:ascii="Calibri" w:eastAsia="Calibri" w:hAnsi="Calibri" w:cs="Calibri"/>
          <w:sz w:val="22"/>
          <w:szCs w:val="22"/>
          <w:lang w:eastAsia="en-US"/>
        </w:rPr>
        <w:t xml:space="preserve"> </w:t>
      </w:r>
      <w:r w:rsidRPr="7D79E254">
        <w:rPr>
          <w:rFonts w:ascii="Calibri" w:eastAsia="Calibri" w:hAnsi="Calibri" w:cs="Calibri"/>
          <w:sz w:val="22"/>
          <w:szCs w:val="22"/>
          <w:lang w:eastAsia="en-US"/>
        </w:rPr>
        <w:t>szczegóły dotyczące napotkanych trudności administracyjnych i sposoby ich przezwyciężania</w:t>
      </w:r>
    </w:p>
    <w:p w14:paraId="54D9CD23" w14:textId="51128EE5"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w:t>
      </w:r>
      <w:r w:rsidR="7A0CC983" w:rsidRPr="7D79E254">
        <w:rPr>
          <w:rFonts w:ascii="Calibri" w:eastAsia="Calibri" w:hAnsi="Calibri" w:cs="Calibri"/>
          <w:sz w:val="22"/>
          <w:szCs w:val="22"/>
          <w:lang w:eastAsia="en-US"/>
        </w:rPr>
        <w:t xml:space="preserve"> </w:t>
      </w:r>
      <w:r w:rsidRPr="7D79E254">
        <w:rPr>
          <w:rFonts w:ascii="Calibri" w:eastAsia="Calibri" w:hAnsi="Calibri" w:cs="Calibri"/>
          <w:sz w:val="22"/>
          <w:szCs w:val="22"/>
          <w:lang w:eastAsia="en-US"/>
        </w:rPr>
        <w:t>nakłady finansowe poniesione na roboty w powiązaniu z przyjętym harmonogramem</w:t>
      </w:r>
    </w:p>
    <w:p w14:paraId="0D398024" w14:textId="1924C60F"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w:t>
      </w:r>
      <w:r w:rsidR="3B77AF71" w:rsidRPr="7D79E254">
        <w:rPr>
          <w:rFonts w:ascii="Calibri" w:eastAsia="Calibri" w:hAnsi="Calibri" w:cs="Calibri"/>
          <w:sz w:val="22"/>
          <w:szCs w:val="22"/>
          <w:lang w:eastAsia="en-US"/>
        </w:rPr>
        <w:t xml:space="preserve"> </w:t>
      </w:r>
      <w:r w:rsidRPr="7D79E254">
        <w:rPr>
          <w:rFonts w:ascii="Calibri" w:eastAsia="Calibri" w:hAnsi="Calibri" w:cs="Calibri"/>
          <w:sz w:val="22"/>
          <w:szCs w:val="22"/>
          <w:lang w:eastAsia="en-US"/>
        </w:rPr>
        <w:t>opis powstałych problemów i zagrożeń oraz działań podjętych w celu ich usunięcia</w:t>
      </w:r>
    </w:p>
    <w:p w14:paraId="3B8B2BE2" w14:textId="7FF1D3B2"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w:t>
      </w:r>
      <w:r w:rsidR="609D9BDA" w:rsidRPr="7D79E254">
        <w:rPr>
          <w:rFonts w:ascii="Calibri" w:eastAsia="Calibri" w:hAnsi="Calibri" w:cs="Calibri"/>
          <w:sz w:val="22"/>
          <w:szCs w:val="22"/>
          <w:lang w:eastAsia="en-US"/>
        </w:rPr>
        <w:t xml:space="preserve"> </w:t>
      </w:r>
      <w:r w:rsidRPr="7D79E254">
        <w:rPr>
          <w:rFonts w:ascii="Calibri" w:eastAsia="Calibri" w:hAnsi="Calibri" w:cs="Calibri"/>
          <w:sz w:val="22"/>
          <w:szCs w:val="22"/>
          <w:lang w:eastAsia="en-US"/>
        </w:rPr>
        <w:t>wykaz roszczeń i etap ich rozpatrzenia</w:t>
      </w:r>
    </w:p>
    <w:p w14:paraId="7AD6B099" w14:textId="32EA8D82"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w:t>
      </w:r>
      <w:r w:rsidR="6457C81E" w:rsidRPr="7D79E254">
        <w:rPr>
          <w:rFonts w:ascii="Calibri" w:eastAsia="Calibri" w:hAnsi="Calibri" w:cs="Calibri"/>
          <w:sz w:val="22"/>
          <w:szCs w:val="22"/>
          <w:lang w:eastAsia="en-US"/>
        </w:rPr>
        <w:t xml:space="preserve"> </w:t>
      </w:r>
      <w:r w:rsidRPr="7D79E254">
        <w:rPr>
          <w:rFonts w:ascii="Calibri" w:eastAsia="Calibri" w:hAnsi="Calibri" w:cs="Calibri"/>
          <w:sz w:val="22"/>
          <w:szCs w:val="22"/>
          <w:lang w:eastAsia="en-US"/>
        </w:rPr>
        <w:t>pełną dokumentację fotograficzną z realizacji robót (również w wersji elektronicznej) w okresie objętym protokołem</w:t>
      </w:r>
    </w:p>
    <w:p w14:paraId="5824D05D" w14:textId="51376361"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w:t>
      </w:r>
      <w:r w:rsidR="42E9F9C4" w:rsidRPr="7D79E254">
        <w:rPr>
          <w:rFonts w:ascii="Calibri" w:eastAsia="Calibri" w:hAnsi="Calibri" w:cs="Calibri"/>
          <w:sz w:val="22"/>
          <w:szCs w:val="22"/>
          <w:lang w:eastAsia="en-US"/>
        </w:rPr>
        <w:t xml:space="preserve"> </w:t>
      </w:r>
      <w:r w:rsidRPr="7D79E254">
        <w:rPr>
          <w:rFonts w:ascii="Calibri" w:eastAsia="Calibri" w:hAnsi="Calibri" w:cs="Calibri"/>
          <w:sz w:val="22"/>
          <w:szCs w:val="22"/>
          <w:lang w:eastAsia="en-US"/>
        </w:rPr>
        <w:t>krytyczną analizę wszystkich ważniejszych problemów, które wystąpiły w trakcie realizacji robót i podjętych działań naprawczych w okresie objętym protokołem.</w:t>
      </w:r>
    </w:p>
    <w:p w14:paraId="350E9188" w14:textId="2A2FBDB7"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lastRenderedPageBreak/>
        <w:t>4) W przypadku odstąpienia lub wypowiedzenia umowy o roboty budowlane:</w:t>
      </w:r>
    </w:p>
    <w:p w14:paraId="06F487EE" w14:textId="7DF6EBB4"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 weryfikacja sporządzonej inwentaryzacji robót już wykonanych i w toku</w:t>
      </w:r>
    </w:p>
    <w:p w14:paraId="2B944B40" w14:textId="1286158F"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 wskazanie Wykonawcy robót zakresu zabezpieczenia robót wykonanych i w toku po uzgodnieniu tego zakresu z Zamawiającym</w:t>
      </w:r>
    </w:p>
    <w:p w14:paraId="7D0F91EE" w14:textId="575CB3AE"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 rozliczenie rzeczowe i finansowe umowy</w:t>
      </w:r>
    </w:p>
    <w:p w14:paraId="421A1025" w14:textId="0B9402E5"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 przygotowanie charakterystyki do dokumentów OT</w:t>
      </w:r>
    </w:p>
    <w:p w14:paraId="7CD57D97" w14:textId="09A7D265"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 przedłożenie informacji dotyczących robót i usług wykonanych i nierozliczonych do Zamawiającego na podstawie inwentaryzacji</w:t>
      </w:r>
    </w:p>
    <w:p w14:paraId="5234D3C0" w14:textId="0854F109"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 potwierdzenie kwoty/wartości robót budowlanych wykonanych na dzień odstąpienia/rozwiązania umowy wynikającej z inwentaryzacji robót.</w:t>
      </w:r>
    </w:p>
    <w:p w14:paraId="6ED6B133" w14:textId="548C738D"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5) Zalecania Wykonawcy robót sporządzania wszelkich zmian w rysunkach, planach rysunków i specyfikacjach, które mogą okazać się konieczne lub zalecane w trakcie wykonywania robót,</w:t>
      </w:r>
    </w:p>
    <w:p w14:paraId="00118E84" w14:textId="56F62835"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6) Wspierania Zamawiającego poprzez:</w:t>
      </w:r>
    </w:p>
    <w:p w14:paraId="4F6B9D7A" w14:textId="581FC026" w:rsidR="00A90500" w:rsidRPr="003D37DF"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003D37DF">
        <w:rPr>
          <w:rFonts w:ascii="Calibri" w:eastAsia="Calibri" w:hAnsi="Calibri" w:cs="Calibri"/>
          <w:sz w:val="22"/>
          <w:szCs w:val="22"/>
          <w:lang w:eastAsia="en-US"/>
        </w:rPr>
        <w:t>- monitorowanie wymagań wynikających z umowy o przyznanym dofinansowaniu– jeśli zajedzie taka konieczność na etapie realizacji umowy,</w:t>
      </w:r>
    </w:p>
    <w:p w14:paraId="7115C9C6" w14:textId="56563498" w:rsidR="00A90500" w:rsidRPr="003D37DF"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003D37DF">
        <w:rPr>
          <w:rFonts w:ascii="Calibri" w:eastAsia="Calibri" w:hAnsi="Calibri" w:cs="Calibri"/>
          <w:sz w:val="22"/>
          <w:szCs w:val="22"/>
          <w:lang w:eastAsia="en-US"/>
        </w:rPr>
        <w:t>- identyfikacja zagrożeń związanych z realizacją umów o roboty budowlane, podejmowanie aktywnych działań związanych z zapobieganiem powstaniu zagrożeń lub ich rozwiązywaniem oraz niezwłoczne informowanie Zamawiającego o wszelkich niebezpieczeństwach w realizacji umowy,</w:t>
      </w:r>
    </w:p>
    <w:p w14:paraId="585CA525" w14:textId="6863C5C9"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003D37DF">
        <w:rPr>
          <w:rFonts w:ascii="Calibri" w:eastAsia="Calibri" w:hAnsi="Calibri" w:cs="Calibri"/>
          <w:sz w:val="22"/>
          <w:szCs w:val="22"/>
          <w:lang w:eastAsia="en-US"/>
        </w:rPr>
        <w:t>- rozpatrywanie roszczeń kierowanych przez Wykonawcę robót lub inne osoby, związanych z realizacją umowy o roboty budowlane, niezwłoczne informowanie Zamawiającego o zgłoszonych roszczeniach i przedstawianie swojego stanowiska w ich sprawie, reprezentowanie Zamawiającego na podstawie odrębnie udzielonego pełnomocnictwa w rozwiązywaniu spraw wynikających z w/w roszczeń</w:t>
      </w:r>
      <w:r w:rsidR="00351B23" w:rsidRPr="003D37DF">
        <w:rPr>
          <w:rFonts w:ascii="Calibri" w:eastAsia="Calibri" w:hAnsi="Calibri" w:cs="Calibri"/>
          <w:sz w:val="22"/>
          <w:szCs w:val="22"/>
          <w:lang w:eastAsia="en-US"/>
        </w:rPr>
        <w:t>.</w:t>
      </w:r>
    </w:p>
    <w:p w14:paraId="6D43635D" w14:textId="676916A2" w:rsidR="00A90500" w:rsidRPr="00877664" w:rsidRDefault="0C46E95B" w:rsidP="7D79E254">
      <w:pPr>
        <w:widowControl w:val="0"/>
        <w:tabs>
          <w:tab w:val="left" w:pos="567"/>
        </w:tabs>
        <w:spacing w:after="120" w:line="360" w:lineRule="auto"/>
        <w:jc w:val="both"/>
        <w:rPr>
          <w:rFonts w:ascii="Calibri" w:eastAsia="Calibri" w:hAnsi="Calibri" w:cs="Calibri"/>
          <w:sz w:val="22"/>
          <w:szCs w:val="22"/>
          <w:lang w:eastAsia="en-US"/>
        </w:rPr>
      </w:pPr>
      <w:r w:rsidRPr="006661BF">
        <w:rPr>
          <w:rFonts w:ascii="Calibri" w:eastAsia="Calibri" w:hAnsi="Calibri" w:cs="Calibri"/>
          <w:sz w:val="22"/>
          <w:szCs w:val="22"/>
          <w:lang w:eastAsia="en-US"/>
        </w:rPr>
        <w:t>7)</w:t>
      </w:r>
      <w:r w:rsidR="006661BF">
        <w:rPr>
          <w:rFonts w:ascii="Calibri" w:eastAsia="Calibri" w:hAnsi="Calibri" w:cs="Calibri"/>
          <w:sz w:val="22"/>
          <w:szCs w:val="22"/>
          <w:lang w:eastAsia="en-US"/>
        </w:rPr>
        <w:t xml:space="preserve"> </w:t>
      </w:r>
      <w:r w:rsidRPr="7D79E254">
        <w:rPr>
          <w:rFonts w:ascii="Calibri" w:eastAsia="Calibri" w:hAnsi="Calibri" w:cs="Calibri"/>
          <w:sz w:val="22"/>
          <w:szCs w:val="22"/>
          <w:lang w:eastAsia="en-US"/>
        </w:rPr>
        <w:t>Uczestnictwo we wszelkich kontrolach prowadzonych przez organy administracyjne, w szczególności w kontrolach organów nadzoru budowlanego, dopilnowywanie realizacji postanowień, decyzji i ustaleń wynikających z kontroli w trakcie realizacji inwestycji.</w:t>
      </w:r>
    </w:p>
    <w:p w14:paraId="4F3EEBE5" w14:textId="0DB4ED20" w:rsidR="00A90500" w:rsidRPr="00877664" w:rsidRDefault="0C46E95B" w:rsidP="7D79E254">
      <w:pPr>
        <w:widowControl w:val="0"/>
        <w:tabs>
          <w:tab w:val="left" w:pos="567"/>
        </w:tabs>
        <w:spacing w:after="120" w:line="360" w:lineRule="auto"/>
        <w:jc w:val="both"/>
        <w:rPr>
          <w:rFonts w:ascii="Calibri" w:eastAsia="Calibri" w:hAnsi="Calibri" w:cs="Calibri"/>
          <w:kern w:val="2"/>
          <w:sz w:val="22"/>
          <w:szCs w:val="22"/>
          <w:lang w:eastAsia="en-US"/>
        </w:rPr>
      </w:pPr>
      <w:r w:rsidRPr="7D79E254">
        <w:rPr>
          <w:rFonts w:ascii="Calibri" w:eastAsia="Calibri" w:hAnsi="Calibri" w:cs="Calibri"/>
          <w:sz w:val="22"/>
          <w:szCs w:val="22"/>
          <w:lang w:eastAsia="en-US"/>
        </w:rPr>
        <w:t xml:space="preserve">Wykonawca od momentu zakończenia całego zadania </w:t>
      </w:r>
      <w:r w:rsidR="5C4BF60B" w:rsidRPr="7D79E254">
        <w:rPr>
          <w:rFonts w:ascii="Calibri" w:eastAsia="Calibri" w:hAnsi="Calibri" w:cs="Calibri"/>
          <w:sz w:val="22"/>
          <w:szCs w:val="22"/>
          <w:lang w:eastAsia="en-US"/>
        </w:rPr>
        <w:t xml:space="preserve">pn. </w:t>
      </w:r>
      <w:r w:rsidR="45449112" w:rsidRPr="7D79E254">
        <w:rPr>
          <w:rFonts w:ascii="Calibri" w:eastAsia="Calibri" w:hAnsi="Calibri" w:cs="Calibri"/>
          <w:sz w:val="22"/>
          <w:szCs w:val="22"/>
          <w:lang w:eastAsia="en-US"/>
        </w:rPr>
        <w:t>Budowa przyłączy kanalizacji sanitarnej ciśnieniowej  w ul. Łącznej, ul. Bocznej i ul. Zwycięstwa w Psarach oraz ul. Szosowej w Strzyżowicach.</w:t>
      </w:r>
      <w:r w:rsidRPr="7D79E254">
        <w:rPr>
          <w:rFonts w:ascii="Calibri" w:eastAsia="Calibri" w:hAnsi="Calibri" w:cs="Calibri"/>
          <w:sz w:val="22"/>
          <w:szCs w:val="22"/>
          <w:lang w:eastAsia="en-US"/>
        </w:rPr>
        <w:t>, tj. daty podpisania odbioru końcowego dla wykonawcy robót budowlanych musi uwzględnić okres gwarancji udzielony przez wykonawcę</w:t>
      </w:r>
      <w:r w:rsidR="00326E05">
        <w:rPr>
          <w:rFonts w:ascii="Calibri" w:eastAsia="Calibri" w:hAnsi="Calibri" w:cs="Calibri"/>
          <w:sz w:val="22"/>
          <w:szCs w:val="22"/>
          <w:lang w:eastAsia="en-US"/>
        </w:rPr>
        <w:t xml:space="preserve"> (60 miesięcy)</w:t>
      </w:r>
      <w:r w:rsidR="00D57DD8">
        <w:rPr>
          <w:rFonts w:ascii="Calibri" w:eastAsia="Calibri" w:hAnsi="Calibri" w:cs="Calibri"/>
          <w:sz w:val="22"/>
          <w:szCs w:val="22"/>
          <w:lang w:eastAsia="en-US"/>
        </w:rPr>
        <w:t>,</w:t>
      </w:r>
      <w:r w:rsidRPr="7D79E254">
        <w:rPr>
          <w:rFonts w:ascii="Calibri" w:eastAsia="Calibri" w:hAnsi="Calibri" w:cs="Calibri"/>
          <w:sz w:val="22"/>
          <w:szCs w:val="22"/>
          <w:lang w:eastAsia="en-US"/>
        </w:rPr>
        <w:t xml:space="preserve"> w którym inspektor nadzoru będzie zobowiązany uczestniczyć w czynnościach związanych z przeglądami gwarancyjnymi, odbiorowymi oraz innymi, mogącymi powstać w okresie udzielonej przez wykonawcę/wykonawców robót rękojmi i gwarancji. Koszty tej dostępności oraz pracy w okresie gwarancyjnym powinny być wliczone w cenę oferty.</w:t>
      </w:r>
    </w:p>
    <w:p w14:paraId="3DB59259" w14:textId="179175BE" w:rsidR="7D79E254" w:rsidRDefault="7D79E254" w:rsidP="7D79E254">
      <w:pPr>
        <w:widowControl w:val="0"/>
        <w:tabs>
          <w:tab w:val="left" w:pos="567"/>
        </w:tabs>
        <w:spacing w:after="120" w:line="360" w:lineRule="auto"/>
        <w:jc w:val="both"/>
        <w:rPr>
          <w:rFonts w:ascii="Calibri" w:eastAsia="Calibri" w:hAnsi="Calibri" w:cs="Calibri"/>
          <w:sz w:val="22"/>
          <w:szCs w:val="22"/>
          <w:lang w:eastAsia="en-US"/>
        </w:rPr>
      </w:pPr>
    </w:p>
    <w:p w14:paraId="45EAC83C" w14:textId="565E3ECB" w:rsidR="4F410C93" w:rsidRDefault="4F410C93" w:rsidP="7D79E254">
      <w:pPr>
        <w:pBdr>
          <w:bottom w:val="single" w:sz="4" w:space="1" w:color="000000"/>
        </w:pBdr>
        <w:tabs>
          <w:tab w:val="left" w:pos="567"/>
          <w:tab w:val="left" w:pos="1985"/>
          <w:tab w:val="left" w:pos="2127"/>
        </w:tabs>
        <w:spacing w:after="120" w:line="360" w:lineRule="auto"/>
        <w:jc w:val="both"/>
        <w:rPr>
          <w:rFonts w:ascii="Calibri" w:eastAsia="Calibri" w:hAnsi="Calibri" w:cs="Calibri"/>
          <w:sz w:val="22"/>
          <w:szCs w:val="22"/>
        </w:rPr>
      </w:pPr>
      <w:r w:rsidRPr="7D79E254">
        <w:rPr>
          <w:rFonts w:ascii="Calibri" w:eastAsia="Calibri" w:hAnsi="Calibri" w:cs="Calibri"/>
          <w:b/>
          <w:bCs/>
          <w:sz w:val="22"/>
          <w:szCs w:val="22"/>
        </w:rPr>
        <w:t xml:space="preserve">ROZDZIAŁ IV. </w:t>
      </w:r>
      <w:r>
        <w:tab/>
      </w:r>
      <w:r>
        <w:tab/>
      </w:r>
      <w:r w:rsidRPr="7D79E254">
        <w:rPr>
          <w:rFonts w:ascii="Calibri" w:eastAsia="Calibri" w:hAnsi="Calibri" w:cs="Calibri"/>
          <w:b/>
          <w:bCs/>
          <w:sz w:val="22"/>
          <w:szCs w:val="22"/>
        </w:rPr>
        <w:t>TERMIN REALIZACJI ZAMÓWIENIA</w:t>
      </w:r>
    </w:p>
    <w:p w14:paraId="1D9FE2EE" w14:textId="5BDE7977" w:rsidR="7D79E254" w:rsidRDefault="7D79E254" w:rsidP="7D79E254">
      <w:pPr>
        <w:widowControl w:val="0"/>
        <w:tabs>
          <w:tab w:val="left" w:pos="567"/>
        </w:tabs>
        <w:spacing w:after="120" w:line="360" w:lineRule="auto"/>
        <w:jc w:val="both"/>
        <w:rPr>
          <w:rFonts w:ascii="Calibri" w:eastAsia="Calibri" w:hAnsi="Calibri" w:cs="Calibri"/>
          <w:sz w:val="22"/>
          <w:szCs w:val="22"/>
          <w:lang w:eastAsia="en-US"/>
        </w:rPr>
      </w:pPr>
    </w:p>
    <w:p w14:paraId="61807636" w14:textId="68113BD7" w:rsidR="7F1B96B8" w:rsidRDefault="7F1B96B8" w:rsidP="7D79E254">
      <w:pPr>
        <w:widowControl w:val="0"/>
        <w:tabs>
          <w:tab w:val="left" w:pos="567"/>
        </w:tabs>
        <w:spacing w:after="120" w:line="360" w:lineRule="auto"/>
        <w:jc w:val="both"/>
        <w:rPr>
          <w:rFonts w:ascii="Calibri" w:eastAsia="Calibri" w:hAnsi="Calibri" w:cs="Calibri"/>
          <w:b/>
          <w:bCs/>
          <w:sz w:val="22"/>
          <w:szCs w:val="22"/>
          <w:lang w:eastAsia="en-US"/>
        </w:rPr>
      </w:pPr>
      <w:r w:rsidRPr="7D79E254">
        <w:rPr>
          <w:rFonts w:ascii="Calibri" w:eastAsia="Calibri" w:hAnsi="Calibri" w:cs="Calibri"/>
          <w:sz w:val="22"/>
          <w:szCs w:val="22"/>
          <w:lang w:eastAsia="en-US"/>
        </w:rPr>
        <w:t>Od dnia podpisania umowy do dnia zakończenia zadania</w:t>
      </w:r>
      <w:r w:rsidR="0F0703B7" w:rsidRPr="7D79E254">
        <w:rPr>
          <w:rFonts w:ascii="Calibri" w:eastAsia="Calibri" w:hAnsi="Calibri" w:cs="Calibri"/>
          <w:sz w:val="22"/>
          <w:szCs w:val="22"/>
          <w:lang w:eastAsia="en-US"/>
        </w:rPr>
        <w:t xml:space="preserve"> pn. Budowa przyłączy kanalizacji sanitarnej ciśnieniowej  w ul. Łącznej, ul. Bocznej i ul. Zwycięstwa w Psarach oraz ul. Szosowej w Strzyżowicach</w:t>
      </w:r>
      <w:r w:rsidR="00DA496F">
        <w:rPr>
          <w:rFonts w:ascii="Calibri" w:eastAsia="Calibri" w:hAnsi="Calibri" w:cs="Calibri"/>
          <w:sz w:val="22"/>
          <w:szCs w:val="22"/>
          <w:lang w:eastAsia="en-US"/>
        </w:rPr>
        <w:t xml:space="preserve"> - </w:t>
      </w:r>
      <w:r w:rsidRPr="7D79E254">
        <w:rPr>
          <w:rFonts w:ascii="Calibri" w:eastAsia="Calibri" w:hAnsi="Calibri" w:cs="Calibri"/>
          <w:sz w:val="22"/>
          <w:szCs w:val="22"/>
          <w:lang w:eastAsia="en-US"/>
        </w:rPr>
        <w:t xml:space="preserve">przez co należy rozumieć datę podpisania protokołu odbioru końcowego </w:t>
      </w:r>
      <w:r w:rsidR="00DA496F">
        <w:rPr>
          <w:rFonts w:ascii="Calibri" w:eastAsia="Calibri" w:hAnsi="Calibri" w:cs="Calibri"/>
          <w:sz w:val="22"/>
          <w:szCs w:val="22"/>
          <w:lang w:eastAsia="en-US"/>
        </w:rPr>
        <w:t>dla robót budowlanych</w:t>
      </w:r>
      <w:r w:rsidRPr="7D79E254">
        <w:rPr>
          <w:rFonts w:ascii="Calibri" w:eastAsia="Calibri" w:hAnsi="Calibri" w:cs="Calibri"/>
          <w:sz w:val="22"/>
          <w:szCs w:val="22"/>
          <w:lang w:eastAsia="en-US"/>
        </w:rPr>
        <w:t xml:space="preserve"> oraz okresu gwarancji.</w:t>
      </w:r>
    </w:p>
    <w:p w14:paraId="764DBFF2" w14:textId="161EE01E" w:rsidR="7F1B96B8" w:rsidRDefault="7F1B96B8"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Zakończenie pełnienia nadzoru inwestorskiego przy realizacji zadania inwestycyjnego nastąpi po zakończeniu robót i usunięciu usterek, odbiorze robót i rozliczeniu budowy</w:t>
      </w:r>
      <w:r w:rsidR="10FF0C3A" w:rsidRPr="7D79E254">
        <w:rPr>
          <w:rFonts w:ascii="Calibri" w:eastAsia="Calibri" w:hAnsi="Calibri" w:cs="Calibri"/>
          <w:sz w:val="22"/>
          <w:szCs w:val="22"/>
          <w:lang w:eastAsia="en-US"/>
        </w:rPr>
        <w:t xml:space="preserve"> </w:t>
      </w:r>
      <w:r w:rsidRPr="7D79E254">
        <w:rPr>
          <w:rFonts w:ascii="Calibri" w:eastAsia="Calibri" w:hAnsi="Calibri" w:cs="Calibri"/>
          <w:sz w:val="22"/>
          <w:szCs w:val="22"/>
          <w:lang w:eastAsia="en-US"/>
        </w:rPr>
        <w:t>z Wykonawc</w:t>
      </w:r>
      <w:r w:rsidR="005D551E">
        <w:rPr>
          <w:rFonts w:ascii="Calibri" w:eastAsia="Calibri" w:hAnsi="Calibri" w:cs="Calibri"/>
          <w:sz w:val="22"/>
          <w:szCs w:val="22"/>
          <w:lang w:eastAsia="en-US"/>
        </w:rPr>
        <w:t>ą</w:t>
      </w:r>
      <w:r w:rsidRPr="7D79E254">
        <w:rPr>
          <w:rFonts w:ascii="Calibri" w:eastAsia="Calibri" w:hAnsi="Calibri" w:cs="Calibri"/>
          <w:sz w:val="22"/>
          <w:szCs w:val="22"/>
          <w:lang w:eastAsia="en-US"/>
        </w:rPr>
        <w:t>. Inżynier kontraktu będzie pełnił również swoje obowiązki w okresie gwarancji i rękojmi.</w:t>
      </w:r>
    </w:p>
    <w:p w14:paraId="331023A3" w14:textId="17388C16" w:rsidR="7F1B96B8" w:rsidRDefault="7F1B96B8" w:rsidP="7D79E254">
      <w:pPr>
        <w:widowControl w:val="0"/>
        <w:tabs>
          <w:tab w:val="left" w:pos="567"/>
        </w:tabs>
        <w:spacing w:after="120" w:line="360" w:lineRule="auto"/>
        <w:jc w:val="both"/>
        <w:rPr>
          <w:rFonts w:ascii="Calibri" w:eastAsia="Calibri" w:hAnsi="Calibri" w:cs="Calibri"/>
          <w:sz w:val="22"/>
          <w:szCs w:val="22"/>
          <w:highlight w:val="yellow"/>
          <w:lang w:eastAsia="en-US"/>
        </w:rPr>
      </w:pPr>
      <w:r w:rsidRPr="7D79E254">
        <w:rPr>
          <w:rFonts w:ascii="Calibri" w:eastAsia="Calibri" w:hAnsi="Calibri" w:cs="Calibri"/>
          <w:sz w:val="22"/>
          <w:szCs w:val="22"/>
          <w:lang w:eastAsia="en-US"/>
        </w:rPr>
        <w:t>Planowany termin zakończenia robót budowlanych:</w:t>
      </w:r>
      <w:r w:rsidR="0DF33D51" w:rsidRPr="7D79E254">
        <w:rPr>
          <w:rFonts w:ascii="Calibri" w:eastAsia="Calibri" w:hAnsi="Calibri" w:cs="Calibri"/>
          <w:sz w:val="22"/>
          <w:szCs w:val="22"/>
          <w:lang w:eastAsia="en-US"/>
        </w:rPr>
        <w:t xml:space="preserve"> </w:t>
      </w:r>
      <w:r w:rsidR="005D551E" w:rsidRPr="009D6955">
        <w:rPr>
          <w:rFonts w:ascii="Calibri" w:eastAsia="Calibri" w:hAnsi="Calibri" w:cs="Calibri"/>
          <w:sz w:val="22"/>
          <w:szCs w:val="22"/>
          <w:lang w:eastAsia="en-US"/>
        </w:rPr>
        <w:t>16 miesięcy od dnia podpisania umowy z Wykonawcą robót budowlanych dla w/w zadania.</w:t>
      </w:r>
    </w:p>
    <w:p w14:paraId="70D917C3" w14:textId="28BB8F50" w:rsidR="7D79E254" w:rsidRDefault="7D79E254" w:rsidP="7D79E254">
      <w:pPr>
        <w:widowControl w:val="0"/>
        <w:tabs>
          <w:tab w:val="left" w:pos="567"/>
        </w:tabs>
        <w:spacing w:after="120" w:line="360" w:lineRule="auto"/>
        <w:jc w:val="both"/>
        <w:rPr>
          <w:rFonts w:ascii="Calibri" w:eastAsia="Calibri" w:hAnsi="Calibri" w:cs="Calibri"/>
          <w:sz w:val="22"/>
          <w:szCs w:val="22"/>
          <w:highlight w:val="yellow"/>
          <w:lang w:eastAsia="en-US"/>
        </w:rPr>
      </w:pPr>
    </w:p>
    <w:p w14:paraId="11B651F5" w14:textId="5406C3E7" w:rsidR="0DF33D51" w:rsidRDefault="0DF33D51" w:rsidP="7D79E254">
      <w:pPr>
        <w:pBdr>
          <w:bottom w:val="single" w:sz="4" w:space="1" w:color="000000"/>
        </w:pBdr>
        <w:tabs>
          <w:tab w:val="left" w:pos="567"/>
          <w:tab w:val="left" w:pos="1985"/>
          <w:tab w:val="left" w:pos="2127"/>
        </w:tabs>
        <w:spacing w:after="120" w:line="360" w:lineRule="auto"/>
        <w:jc w:val="both"/>
        <w:rPr>
          <w:rFonts w:ascii="Calibri" w:eastAsia="Calibri" w:hAnsi="Calibri" w:cs="Calibri"/>
          <w:sz w:val="22"/>
          <w:szCs w:val="22"/>
        </w:rPr>
      </w:pPr>
      <w:r w:rsidRPr="7D79E254">
        <w:rPr>
          <w:rFonts w:ascii="Calibri" w:eastAsia="Calibri" w:hAnsi="Calibri" w:cs="Calibri"/>
          <w:b/>
          <w:bCs/>
          <w:sz w:val="22"/>
          <w:szCs w:val="22"/>
        </w:rPr>
        <w:t xml:space="preserve">ROZDZIAŁ V. </w:t>
      </w:r>
      <w:r>
        <w:tab/>
      </w:r>
      <w:r>
        <w:tab/>
      </w:r>
      <w:r w:rsidRPr="7D79E254">
        <w:rPr>
          <w:rFonts w:ascii="Calibri" w:eastAsia="Calibri" w:hAnsi="Calibri" w:cs="Calibri"/>
          <w:b/>
          <w:bCs/>
          <w:sz w:val="22"/>
          <w:szCs w:val="22"/>
        </w:rPr>
        <w:t>TERMIN SKŁADANIA OFERT</w:t>
      </w:r>
    </w:p>
    <w:p w14:paraId="1C128978" w14:textId="5BDE7977" w:rsidR="7D79E254" w:rsidRDefault="7D79E254" w:rsidP="7D79E254">
      <w:pPr>
        <w:widowControl w:val="0"/>
        <w:tabs>
          <w:tab w:val="left" w:pos="567"/>
        </w:tabs>
        <w:spacing w:after="120" w:line="360" w:lineRule="auto"/>
        <w:jc w:val="both"/>
        <w:rPr>
          <w:rFonts w:ascii="Calibri" w:eastAsia="Calibri" w:hAnsi="Calibri" w:cs="Calibri"/>
          <w:sz w:val="22"/>
          <w:szCs w:val="22"/>
          <w:lang w:eastAsia="en-US"/>
        </w:rPr>
      </w:pPr>
    </w:p>
    <w:p w14:paraId="2129FB83" w14:textId="61B57006" w:rsidR="0DF33D51" w:rsidRDefault="0DF33D51"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 xml:space="preserve">Termin składania ofert </w:t>
      </w:r>
      <w:r w:rsidR="0033537F">
        <w:rPr>
          <w:rFonts w:ascii="Calibri" w:eastAsia="Calibri" w:hAnsi="Calibri" w:cs="Calibri"/>
          <w:sz w:val="22"/>
          <w:szCs w:val="22"/>
          <w:lang w:eastAsia="en-US"/>
        </w:rPr>
        <w:t xml:space="preserve">do </w:t>
      </w:r>
      <w:r w:rsidR="00167D38">
        <w:rPr>
          <w:rFonts w:ascii="Calibri" w:eastAsia="Calibri" w:hAnsi="Calibri" w:cs="Calibri"/>
          <w:sz w:val="22"/>
          <w:szCs w:val="22"/>
          <w:lang w:eastAsia="en-US"/>
        </w:rPr>
        <w:t>8 kwietnia</w:t>
      </w:r>
      <w:r w:rsidR="0033537F">
        <w:rPr>
          <w:rFonts w:ascii="Calibri" w:eastAsia="Calibri" w:hAnsi="Calibri" w:cs="Calibri"/>
          <w:sz w:val="22"/>
          <w:szCs w:val="22"/>
          <w:lang w:eastAsia="en-US"/>
        </w:rPr>
        <w:t xml:space="preserve"> 2026 r.</w:t>
      </w:r>
      <w:r w:rsidR="00167D38">
        <w:rPr>
          <w:rFonts w:ascii="Calibri" w:eastAsia="Calibri" w:hAnsi="Calibri" w:cs="Calibri"/>
          <w:sz w:val="22"/>
          <w:szCs w:val="22"/>
          <w:lang w:eastAsia="en-US"/>
        </w:rPr>
        <w:t xml:space="preserve"> </w:t>
      </w:r>
      <w:r w:rsidR="000278B8">
        <w:rPr>
          <w:rFonts w:ascii="Calibri" w:eastAsia="Calibri" w:hAnsi="Calibri" w:cs="Calibri"/>
          <w:sz w:val="22"/>
          <w:szCs w:val="22"/>
          <w:lang w:eastAsia="en-US"/>
        </w:rPr>
        <w:t>do godz. 9.00.</w:t>
      </w:r>
      <w:r w:rsidR="0033537F">
        <w:rPr>
          <w:rFonts w:ascii="Calibri" w:eastAsia="Calibri" w:hAnsi="Calibri" w:cs="Calibri"/>
          <w:sz w:val="22"/>
          <w:szCs w:val="22"/>
          <w:lang w:eastAsia="en-US"/>
        </w:rPr>
        <w:t xml:space="preserve"> </w:t>
      </w:r>
    </w:p>
    <w:p w14:paraId="4DADE231" w14:textId="28BB8F50" w:rsidR="7D79E254" w:rsidRDefault="7D79E254" w:rsidP="7D79E254">
      <w:pPr>
        <w:widowControl w:val="0"/>
        <w:tabs>
          <w:tab w:val="left" w:pos="567"/>
        </w:tabs>
        <w:spacing w:after="120" w:line="360" w:lineRule="auto"/>
        <w:jc w:val="both"/>
        <w:rPr>
          <w:rFonts w:ascii="Calibri" w:eastAsia="Calibri" w:hAnsi="Calibri" w:cs="Calibri"/>
          <w:sz w:val="22"/>
          <w:szCs w:val="22"/>
          <w:highlight w:val="yellow"/>
          <w:lang w:eastAsia="en-US"/>
        </w:rPr>
      </w:pPr>
    </w:p>
    <w:p w14:paraId="5DB61E70" w14:textId="0E441504" w:rsidR="0DF33D51" w:rsidRDefault="0DF33D51" w:rsidP="7D79E254">
      <w:pPr>
        <w:pBdr>
          <w:bottom w:val="single" w:sz="4" w:space="1" w:color="000000"/>
        </w:pBdr>
        <w:tabs>
          <w:tab w:val="left" w:pos="567"/>
          <w:tab w:val="left" w:pos="1985"/>
          <w:tab w:val="left" w:pos="2127"/>
        </w:tabs>
        <w:spacing w:after="120" w:line="360" w:lineRule="auto"/>
        <w:jc w:val="both"/>
        <w:rPr>
          <w:rFonts w:ascii="Calibri" w:eastAsia="Calibri" w:hAnsi="Calibri" w:cs="Calibri"/>
          <w:sz w:val="22"/>
          <w:szCs w:val="22"/>
        </w:rPr>
      </w:pPr>
      <w:r w:rsidRPr="7D79E254">
        <w:rPr>
          <w:rFonts w:ascii="Calibri" w:eastAsia="Calibri" w:hAnsi="Calibri" w:cs="Calibri"/>
          <w:b/>
          <w:bCs/>
          <w:sz w:val="22"/>
          <w:szCs w:val="22"/>
        </w:rPr>
        <w:t xml:space="preserve">ROZDZIAŁ VI. </w:t>
      </w:r>
      <w:r>
        <w:tab/>
      </w:r>
      <w:r>
        <w:tab/>
      </w:r>
      <w:r w:rsidRPr="7D79E254">
        <w:rPr>
          <w:rFonts w:ascii="Calibri" w:eastAsia="Calibri" w:hAnsi="Calibri" w:cs="Calibri"/>
          <w:b/>
          <w:bCs/>
          <w:sz w:val="22"/>
          <w:szCs w:val="22"/>
        </w:rPr>
        <w:t>TERMIN OTWARCIA OFERT</w:t>
      </w:r>
    </w:p>
    <w:p w14:paraId="5378DC29" w14:textId="3343EF94" w:rsidR="7D79E254" w:rsidRDefault="7D79E254" w:rsidP="7D79E254">
      <w:pPr>
        <w:widowControl w:val="0"/>
        <w:tabs>
          <w:tab w:val="left" w:pos="567"/>
        </w:tabs>
        <w:spacing w:after="120" w:line="360" w:lineRule="auto"/>
        <w:jc w:val="both"/>
        <w:rPr>
          <w:rFonts w:ascii="Calibri" w:eastAsia="Calibri" w:hAnsi="Calibri" w:cs="Calibri"/>
          <w:sz w:val="22"/>
          <w:szCs w:val="22"/>
          <w:highlight w:val="yellow"/>
          <w:lang w:eastAsia="en-US"/>
        </w:rPr>
      </w:pPr>
    </w:p>
    <w:p w14:paraId="22DA32C3" w14:textId="63228C78" w:rsidR="0DF33D51" w:rsidRDefault="00167D38" w:rsidP="7D79E254">
      <w:pPr>
        <w:widowControl w:val="0"/>
        <w:tabs>
          <w:tab w:val="left" w:pos="567"/>
        </w:tabs>
        <w:spacing w:after="120" w:line="360" w:lineRule="auto"/>
        <w:jc w:val="both"/>
        <w:rPr>
          <w:rFonts w:ascii="Calibri" w:eastAsia="Calibri" w:hAnsi="Calibri" w:cs="Calibri"/>
          <w:sz w:val="22"/>
          <w:szCs w:val="22"/>
          <w:lang w:eastAsia="en-US"/>
        </w:rPr>
      </w:pPr>
      <w:r w:rsidRPr="009D6955">
        <w:rPr>
          <w:rFonts w:ascii="Calibri" w:eastAsia="Calibri" w:hAnsi="Calibri" w:cs="Calibri"/>
          <w:sz w:val="22"/>
          <w:szCs w:val="22"/>
          <w:lang w:eastAsia="en-US"/>
        </w:rPr>
        <w:t>8 kwietnia</w:t>
      </w:r>
      <w:r w:rsidR="0DF33D51" w:rsidRPr="009D6955">
        <w:rPr>
          <w:rFonts w:ascii="Calibri" w:eastAsia="Calibri" w:hAnsi="Calibri" w:cs="Calibri"/>
          <w:sz w:val="22"/>
          <w:szCs w:val="22"/>
          <w:lang w:eastAsia="en-US"/>
        </w:rPr>
        <w:t xml:space="preserve"> 2026 r. godz. </w:t>
      </w:r>
      <w:r w:rsidRPr="009D6955">
        <w:rPr>
          <w:rFonts w:ascii="Calibri" w:eastAsia="Calibri" w:hAnsi="Calibri" w:cs="Calibri"/>
          <w:sz w:val="22"/>
          <w:szCs w:val="22"/>
          <w:lang w:eastAsia="en-US"/>
        </w:rPr>
        <w:t>10</w:t>
      </w:r>
      <w:r w:rsidR="006052B0">
        <w:rPr>
          <w:rFonts w:ascii="Calibri" w:eastAsia="Calibri" w:hAnsi="Calibri" w:cs="Calibri"/>
          <w:sz w:val="22"/>
          <w:szCs w:val="22"/>
          <w:lang w:eastAsia="en-US"/>
        </w:rPr>
        <w:t>.00</w:t>
      </w:r>
      <w:r w:rsidR="0DF33D51" w:rsidRPr="7D79E254">
        <w:rPr>
          <w:rFonts w:ascii="Calibri" w:eastAsia="Calibri" w:hAnsi="Calibri" w:cs="Calibri"/>
          <w:sz w:val="22"/>
          <w:szCs w:val="22"/>
          <w:lang w:eastAsia="en-US"/>
        </w:rPr>
        <w:t xml:space="preserve"> Po otwarciu ofert Zamawiający niezwłocznie zawiadomi o wykonawcach, którzy złożyli oferty podając zestawienie złożonych ofert (nazwę i siedzibę wykonawcy lub miejsce zamieszkania i cenę oferty).</w:t>
      </w:r>
    </w:p>
    <w:p w14:paraId="56B1460F" w14:textId="7956F7B2" w:rsidR="7D79E254" w:rsidRDefault="7D79E254" w:rsidP="7D79E254">
      <w:pPr>
        <w:widowControl w:val="0"/>
        <w:tabs>
          <w:tab w:val="left" w:pos="567"/>
        </w:tabs>
        <w:spacing w:after="120" w:line="360" w:lineRule="auto"/>
        <w:jc w:val="both"/>
        <w:rPr>
          <w:rFonts w:ascii="Calibri" w:eastAsia="Calibri" w:hAnsi="Calibri" w:cs="Calibri"/>
          <w:sz w:val="22"/>
          <w:szCs w:val="22"/>
          <w:lang w:eastAsia="en-US"/>
        </w:rPr>
      </w:pPr>
    </w:p>
    <w:p w14:paraId="34C99670" w14:textId="5127FF15" w:rsidR="0DF33D51" w:rsidRDefault="0DF33D51" w:rsidP="7D79E254">
      <w:pPr>
        <w:pBdr>
          <w:bottom w:val="single" w:sz="4" w:space="1" w:color="000000"/>
        </w:pBdr>
        <w:tabs>
          <w:tab w:val="left" w:pos="567"/>
          <w:tab w:val="left" w:pos="1985"/>
          <w:tab w:val="left" w:pos="2127"/>
        </w:tabs>
        <w:spacing w:after="120" w:line="360" w:lineRule="auto"/>
        <w:jc w:val="both"/>
        <w:rPr>
          <w:rFonts w:ascii="Calibri" w:eastAsia="Calibri" w:hAnsi="Calibri" w:cs="Calibri"/>
          <w:sz w:val="22"/>
          <w:szCs w:val="22"/>
        </w:rPr>
      </w:pPr>
      <w:r w:rsidRPr="7D79E254">
        <w:rPr>
          <w:rFonts w:ascii="Calibri" w:eastAsia="Calibri" w:hAnsi="Calibri" w:cs="Calibri"/>
          <w:b/>
          <w:bCs/>
          <w:sz w:val="22"/>
          <w:szCs w:val="22"/>
        </w:rPr>
        <w:t xml:space="preserve">ROZDZIAŁ VII. </w:t>
      </w:r>
      <w:r>
        <w:tab/>
      </w:r>
      <w:r>
        <w:tab/>
      </w:r>
      <w:r w:rsidRPr="7D79E254">
        <w:rPr>
          <w:rFonts w:ascii="Calibri" w:eastAsia="Calibri" w:hAnsi="Calibri" w:cs="Calibri"/>
          <w:b/>
          <w:bCs/>
          <w:sz w:val="22"/>
          <w:szCs w:val="22"/>
        </w:rPr>
        <w:t>TERMIN ZWIĄZANIA OFERTĄ</w:t>
      </w:r>
    </w:p>
    <w:p w14:paraId="5870B282" w14:textId="24516550" w:rsidR="7D79E254" w:rsidRDefault="7D79E254" w:rsidP="7D79E254">
      <w:pPr>
        <w:widowControl w:val="0"/>
        <w:tabs>
          <w:tab w:val="left" w:pos="567"/>
        </w:tabs>
        <w:spacing w:after="120" w:line="360" w:lineRule="auto"/>
        <w:jc w:val="both"/>
        <w:rPr>
          <w:rFonts w:ascii="Calibri" w:eastAsia="Calibri" w:hAnsi="Calibri" w:cs="Calibri"/>
          <w:sz w:val="22"/>
          <w:szCs w:val="22"/>
          <w:lang w:eastAsia="en-US"/>
        </w:rPr>
      </w:pPr>
    </w:p>
    <w:p w14:paraId="46663D1C" w14:textId="3F73C058" w:rsidR="0DF33D51" w:rsidRDefault="0DF33D51"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 xml:space="preserve">Termin związania ofertą wynosi 30 dni i </w:t>
      </w:r>
      <w:r w:rsidRPr="009D6955">
        <w:rPr>
          <w:rFonts w:ascii="Calibri" w:eastAsia="Calibri" w:hAnsi="Calibri" w:cs="Calibri"/>
          <w:sz w:val="22"/>
          <w:szCs w:val="22"/>
          <w:lang w:eastAsia="en-US"/>
        </w:rPr>
        <w:t xml:space="preserve">upływa w dniu </w:t>
      </w:r>
      <w:r w:rsidR="008C2860" w:rsidRPr="009D6955">
        <w:rPr>
          <w:rFonts w:ascii="Calibri" w:eastAsia="Calibri" w:hAnsi="Calibri" w:cs="Calibri"/>
          <w:sz w:val="22"/>
          <w:szCs w:val="22"/>
          <w:lang w:eastAsia="en-US"/>
        </w:rPr>
        <w:t>7 maja</w:t>
      </w:r>
      <w:r w:rsidR="007568AC" w:rsidRPr="009D6955">
        <w:rPr>
          <w:rFonts w:ascii="Calibri" w:eastAsia="Calibri" w:hAnsi="Calibri" w:cs="Calibri"/>
          <w:sz w:val="22"/>
          <w:szCs w:val="22"/>
          <w:lang w:eastAsia="en-US"/>
        </w:rPr>
        <w:t xml:space="preserve"> </w:t>
      </w:r>
      <w:r w:rsidRPr="009D6955">
        <w:rPr>
          <w:rFonts w:ascii="Calibri" w:eastAsia="Calibri" w:hAnsi="Calibri" w:cs="Calibri"/>
          <w:sz w:val="22"/>
          <w:szCs w:val="22"/>
          <w:lang w:eastAsia="en-US"/>
        </w:rPr>
        <w:t>2026 r.</w:t>
      </w:r>
      <w:r w:rsidRPr="7D79E254">
        <w:rPr>
          <w:rFonts w:ascii="Calibri" w:eastAsia="Calibri" w:hAnsi="Calibri" w:cs="Calibri"/>
          <w:sz w:val="22"/>
          <w:szCs w:val="22"/>
          <w:lang w:eastAsia="en-US"/>
        </w:rPr>
        <w:t xml:space="preserve"> Pierwszym dniem związania ofertą jest dzień składania ofert. Zamawiający może wezwać wykonawców do wyrażenia pisemnej zgody na przedłużenie terminu związania ofertą nie więcej niż o 30 dni. W celu zachowania</w:t>
      </w:r>
      <w:r w:rsidR="007568AC">
        <w:rPr>
          <w:rFonts w:ascii="Calibri" w:eastAsia="Calibri" w:hAnsi="Calibri" w:cs="Calibri"/>
          <w:sz w:val="22"/>
          <w:szCs w:val="22"/>
          <w:lang w:eastAsia="en-US"/>
        </w:rPr>
        <w:t xml:space="preserve"> </w:t>
      </w:r>
      <w:r w:rsidRPr="7D79E254">
        <w:rPr>
          <w:rFonts w:ascii="Calibri" w:eastAsia="Calibri" w:hAnsi="Calibri" w:cs="Calibri"/>
          <w:sz w:val="22"/>
          <w:szCs w:val="22"/>
          <w:lang w:eastAsia="en-US"/>
        </w:rPr>
        <w:t>ciągłości, wyrażenie zgody powinno nastąpić przed upływem pierwotnego terminu związania ofertą.</w:t>
      </w:r>
    </w:p>
    <w:p w14:paraId="1CA459CE" w14:textId="23D88867" w:rsidR="7D79E254" w:rsidRDefault="7D79E254" w:rsidP="7D79E254">
      <w:pPr>
        <w:widowControl w:val="0"/>
        <w:tabs>
          <w:tab w:val="left" w:pos="567"/>
        </w:tabs>
        <w:spacing w:after="120" w:line="360" w:lineRule="auto"/>
        <w:jc w:val="both"/>
        <w:rPr>
          <w:rFonts w:ascii="Calibri" w:eastAsia="Calibri" w:hAnsi="Calibri" w:cs="Calibri"/>
          <w:sz w:val="22"/>
          <w:szCs w:val="22"/>
          <w:lang w:eastAsia="en-US"/>
        </w:rPr>
      </w:pPr>
    </w:p>
    <w:p w14:paraId="4F653C42" w14:textId="1B303642" w:rsidR="0DF33D51" w:rsidRDefault="0DF33D51" w:rsidP="7D79E254">
      <w:pPr>
        <w:pBdr>
          <w:bottom w:val="single" w:sz="4" w:space="1" w:color="000000"/>
        </w:pBdr>
        <w:tabs>
          <w:tab w:val="left" w:pos="567"/>
          <w:tab w:val="left" w:pos="1985"/>
          <w:tab w:val="left" w:pos="2127"/>
        </w:tabs>
        <w:spacing w:after="120" w:line="360" w:lineRule="auto"/>
        <w:jc w:val="both"/>
        <w:rPr>
          <w:rFonts w:ascii="Calibri" w:eastAsia="Calibri" w:hAnsi="Calibri" w:cs="Calibri"/>
          <w:b/>
          <w:bCs/>
          <w:sz w:val="22"/>
          <w:szCs w:val="22"/>
        </w:rPr>
      </w:pPr>
      <w:r w:rsidRPr="7D79E254">
        <w:rPr>
          <w:rFonts w:ascii="Calibri" w:eastAsia="Calibri" w:hAnsi="Calibri" w:cs="Calibri"/>
          <w:b/>
          <w:bCs/>
          <w:sz w:val="22"/>
          <w:szCs w:val="22"/>
        </w:rPr>
        <w:lastRenderedPageBreak/>
        <w:t xml:space="preserve">ROZDZIAŁ IX. </w:t>
      </w:r>
      <w:r>
        <w:tab/>
      </w:r>
      <w:r>
        <w:tab/>
      </w:r>
      <w:r w:rsidRPr="7D79E254">
        <w:rPr>
          <w:rFonts w:ascii="Calibri" w:eastAsia="Calibri" w:hAnsi="Calibri" w:cs="Calibri"/>
          <w:b/>
          <w:bCs/>
          <w:sz w:val="22"/>
          <w:szCs w:val="22"/>
        </w:rPr>
        <w:t>SPOSÓB SKŁADANIA OFERT</w:t>
      </w:r>
    </w:p>
    <w:p w14:paraId="33EC6499" w14:textId="24516550" w:rsidR="7D79E254" w:rsidRDefault="7D79E254" w:rsidP="7D79E254">
      <w:pPr>
        <w:widowControl w:val="0"/>
        <w:tabs>
          <w:tab w:val="left" w:pos="567"/>
        </w:tabs>
        <w:spacing w:after="120" w:line="360" w:lineRule="auto"/>
        <w:jc w:val="both"/>
        <w:rPr>
          <w:rFonts w:ascii="Calibri" w:eastAsia="Calibri" w:hAnsi="Calibri" w:cs="Calibri"/>
          <w:sz w:val="22"/>
          <w:szCs w:val="22"/>
          <w:lang w:eastAsia="en-US"/>
        </w:rPr>
      </w:pPr>
    </w:p>
    <w:p w14:paraId="7E3081F9" w14:textId="6ED6A37E" w:rsidR="0DF33D51" w:rsidRDefault="0DF33D51" w:rsidP="7D79E254">
      <w:pPr>
        <w:widowControl w:val="0"/>
        <w:tabs>
          <w:tab w:val="left" w:pos="567"/>
        </w:tabs>
        <w:spacing w:after="120" w:line="360" w:lineRule="auto"/>
        <w:jc w:val="both"/>
        <w:rPr>
          <w:rFonts w:ascii="Calibri" w:eastAsia="Calibri" w:hAnsi="Calibri" w:cs="Calibri"/>
          <w:b/>
          <w:bCs/>
          <w:sz w:val="22"/>
          <w:szCs w:val="22"/>
          <w:lang w:eastAsia="en-US"/>
        </w:rPr>
      </w:pPr>
      <w:r w:rsidRPr="7D79E254">
        <w:rPr>
          <w:rFonts w:ascii="Calibri" w:eastAsia="Calibri" w:hAnsi="Calibri" w:cs="Calibri"/>
          <w:b/>
          <w:bCs/>
          <w:sz w:val="22"/>
          <w:szCs w:val="22"/>
          <w:lang w:eastAsia="en-US"/>
        </w:rPr>
        <w:t>UWAGA: Ofertę należy złożyć za pośrednictwem BAZY KONKURENCYJNOŚCI (BK2021).</w:t>
      </w:r>
    </w:p>
    <w:p w14:paraId="5D06B154" w14:textId="46CC047F" w:rsidR="0DF33D51" w:rsidRDefault="0DF33D51"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1. Oferta oraz pozostałe dokumenty i oświadczenia (jeżeli były wymagane) składane elektronicznie muszą zostać podpisane elektronicznym kwalifikowanym podpisem lub podpisem zaufanym lub podpisem osobistym. W procesie składania oferty, w tym przedmiotowych środków dowodowych na platformie, kwalifikowany podpis elektroniczny lub podpis zaufany lub podpis osobisty Wykonawca składa bezpośrednio na dokumencie, który następnie przesyła do systemu.</w:t>
      </w:r>
    </w:p>
    <w:p w14:paraId="1D08452D" w14:textId="03A6B583" w:rsidR="0DF33D51" w:rsidRDefault="0DF33D51"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2. 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 upoważnione.</w:t>
      </w:r>
    </w:p>
    <w:p w14:paraId="465F219D" w14:textId="32D26D2C" w:rsidR="0DF33D51" w:rsidRDefault="0DF33D51"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2. Oferta powinna być:</w:t>
      </w:r>
    </w:p>
    <w:p w14:paraId="510B5E4E" w14:textId="6A0C023F" w:rsidR="0DF33D51" w:rsidRDefault="0DF33D51"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a) sporządzona na podstawie załączników niniejszego Zapytania ofertowego w języku polskim,</w:t>
      </w:r>
    </w:p>
    <w:p w14:paraId="543E5046" w14:textId="2349EB7B" w:rsidR="0DF33D51" w:rsidRDefault="0DF33D51"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b) złożona przy użyciu środków komunikacji elektronicznej tzn. za pośrednictwem Bazy Konkurencyjności,</w:t>
      </w:r>
    </w:p>
    <w:p w14:paraId="5D9EBD2B" w14:textId="3CF125D5" w:rsidR="0DF33D51" w:rsidRDefault="0DF33D51"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c) podpisana pod rygorem nieważności kwalifikowanym podpisem elektronicznym lub podpisem zaufanym lub podpisem osobistym przez osobę/osoby upoważnioną/ upoważnione. Zamawiający zaleca podpisanie każdego załączonego pliku osobno.</w:t>
      </w:r>
    </w:p>
    <w:p w14:paraId="735692E8" w14:textId="660C5CFB" w:rsidR="0DF33D51" w:rsidRDefault="0DF33D51"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4. 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7D79E254">
        <w:rPr>
          <w:rFonts w:ascii="Calibri" w:eastAsia="Calibri" w:hAnsi="Calibri" w:cs="Calibri"/>
          <w:sz w:val="22"/>
          <w:szCs w:val="22"/>
          <w:lang w:eastAsia="en-US"/>
        </w:rPr>
        <w:t>eIDAS</w:t>
      </w:r>
      <w:proofErr w:type="spellEnd"/>
      <w:r w:rsidRPr="7D79E254">
        <w:rPr>
          <w:rFonts w:ascii="Calibri" w:eastAsia="Calibri" w:hAnsi="Calibri" w:cs="Calibri"/>
          <w:sz w:val="22"/>
          <w:szCs w:val="22"/>
          <w:lang w:eastAsia="en-US"/>
        </w:rPr>
        <w:t>) (UE) nr 910/2014 - od 1 lipca 2016 roku”.</w:t>
      </w:r>
    </w:p>
    <w:p w14:paraId="13EF6B91" w14:textId="11E65B1C" w:rsidR="0DF33D51" w:rsidRDefault="0DF33D51"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 xml:space="preserve">5. W przypadku wykorzystania formatu podpisu </w:t>
      </w:r>
      <w:proofErr w:type="spellStart"/>
      <w:r w:rsidRPr="7D79E254">
        <w:rPr>
          <w:rFonts w:ascii="Calibri" w:eastAsia="Calibri" w:hAnsi="Calibri" w:cs="Calibri"/>
          <w:sz w:val="22"/>
          <w:szCs w:val="22"/>
          <w:lang w:eastAsia="en-US"/>
        </w:rPr>
        <w:t>XAdES</w:t>
      </w:r>
      <w:proofErr w:type="spellEnd"/>
      <w:r w:rsidRPr="7D79E254">
        <w:rPr>
          <w:rFonts w:ascii="Calibri" w:eastAsia="Calibri" w:hAnsi="Calibri" w:cs="Calibri"/>
          <w:sz w:val="22"/>
          <w:szCs w:val="22"/>
          <w:lang w:eastAsia="en-US"/>
        </w:rPr>
        <w:t xml:space="preserve"> zewnętrzny. Zamawiający wymaga dołączenia odpowiedniej ilości plików tj. podpisywanych plików z danymi oraz plików podpisu w formacie </w:t>
      </w:r>
      <w:proofErr w:type="spellStart"/>
      <w:r w:rsidRPr="7D79E254">
        <w:rPr>
          <w:rFonts w:ascii="Calibri" w:eastAsia="Calibri" w:hAnsi="Calibri" w:cs="Calibri"/>
          <w:sz w:val="22"/>
          <w:szCs w:val="22"/>
          <w:lang w:eastAsia="en-US"/>
        </w:rPr>
        <w:t>XAdES</w:t>
      </w:r>
      <w:proofErr w:type="spellEnd"/>
      <w:r w:rsidRPr="7D79E254">
        <w:rPr>
          <w:rFonts w:ascii="Calibri" w:eastAsia="Calibri" w:hAnsi="Calibri" w:cs="Calibri"/>
          <w:sz w:val="22"/>
          <w:szCs w:val="22"/>
          <w:lang w:eastAsia="en-US"/>
        </w:rPr>
        <w:t>.</w:t>
      </w:r>
    </w:p>
    <w:p w14:paraId="72C6D0E7" w14:textId="0EBD59B7" w:rsidR="0DF33D51" w:rsidRDefault="0DF33D51"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6. Zamawiający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Pliki zawierające tajemnicę przedsiębiorstwa należy podpisać, następnie spakować do jednego pliku np. zip, o nazwie tajemnica przedsiębiorstwa i przesłać wraz z ofertą jako oddzielny załącznik.</w:t>
      </w:r>
    </w:p>
    <w:p w14:paraId="27C2B3AD" w14:textId="1961BF4C" w:rsidR="0DF33D51" w:rsidRDefault="0DF33D51" w:rsidP="7D79E254">
      <w:pPr>
        <w:widowControl w:val="0"/>
        <w:tabs>
          <w:tab w:val="left" w:pos="567"/>
        </w:tabs>
        <w:spacing w:after="120" w:line="360" w:lineRule="auto"/>
        <w:jc w:val="both"/>
        <w:rPr>
          <w:rFonts w:ascii="Calibri" w:eastAsia="Calibri" w:hAnsi="Calibri" w:cs="Calibri"/>
          <w:sz w:val="22"/>
          <w:szCs w:val="22"/>
        </w:rPr>
      </w:pPr>
      <w:r w:rsidRPr="7D79E254">
        <w:rPr>
          <w:rFonts w:ascii="Calibri" w:eastAsia="Calibri" w:hAnsi="Calibri" w:cs="Calibri"/>
          <w:sz w:val="22"/>
          <w:szCs w:val="22"/>
          <w:lang w:eastAsia="en-US"/>
        </w:rPr>
        <w:lastRenderedPageBreak/>
        <w:t xml:space="preserve">7. Wykonawca, za pośrednictwem Bazy Konkurencyjności może przed upływem terminu składania ofert wycofać ofertę. Oferta może być również edytowana – aby edytować ofertę, należy ją najpierw wycofać. Sposób dokonywania wycofania i edytowania oferty zamieszczono w instrukcji zamieszczonej na stronie internetowej pod adresem: </w:t>
      </w:r>
      <w:hyperlink r:id="rId12">
        <w:r w:rsidRPr="7D79E254">
          <w:rPr>
            <w:rFonts w:ascii="Calibri" w:eastAsia="Calibri" w:hAnsi="Calibri" w:cs="Calibri"/>
            <w:sz w:val="22"/>
            <w:szCs w:val="22"/>
            <w:lang w:eastAsia="en-US"/>
          </w:rPr>
          <w:t>https://bazakonkurencyjnosci.funduszeeuropejskie.gov.pl/pomoc/49-oferty</w:t>
        </w:r>
      </w:hyperlink>
    </w:p>
    <w:p w14:paraId="5CDB6DFA" w14:textId="0A12921F" w:rsidR="0DF33D51" w:rsidRDefault="0DF33D51"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8. Każdy z Wykonawców może złożyć tylko jedną ofertę. Złożenie większej liczby ofert lub oferty zawierającej propozycje wariantowe spowoduje odrzucenie oferty.</w:t>
      </w:r>
    </w:p>
    <w:p w14:paraId="56E43605" w14:textId="2AD52DF0" w:rsidR="0DF33D51" w:rsidRDefault="0DF33D51"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9. Cena oferty (wynagrodzenie wykonawcy) ma charakter ryczałtowy. Cena oferty musi zawierać wszystkie koszty, jakie musi ponieść Wykonawca, aby zrealizować zamówienie z najwyższą starannością. W szczególności Wykonawca powinien uwzględnić w cenie terminy realizacji</w:t>
      </w:r>
      <w:r w:rsidR="00434193">
        <w:rPr>
          <w:rFonts w:ascii="Calibri" w:eastAsia="Calibri" w:hAnsi="Calibri" w:cs="Calibri"/>
          <w:sz w:val="22"/>
          <w:szCs w:val="22"/>
          <w:lang w:eastAsia="en-US"/>
        </w:rPr>
        <w:t xml:space="preserve"> robót budowlanych</w:t>
      </w:r>
      <w:r w:rsidRPr="7D79E254">
        <w:rPr>
          <w:rFonts w:ascii="Calibri" w:eastAsia="Calibri" w:hAnsi="Calibri" w:cs="Calibri"/>
          <w:sz w:val="22"/>
          <w:szCs w:val="22"/>
          <w:lang w:eastAsia="en-US"/>
        </w:rPr>
        <w:t xml:space="preserve">, koszty personelu, koszty udziału w naradach koordynacyjnych, koszty administracyjne, biura/zaplecza wykonawcy, jakie musi ponieść wykonawca dla prawidłowej realizacji usługi, koszty gwarancji jakości, itp. Wykonawca w ofercie winien uwzględnić ewentualny czas przedłużenia terminu wykonywania robót, ale nie dłuższy niż o </w:t>
      </w:r>
      <w:r w:rsidR="00950136">
        <w:rPr>
          <w:rFonts w:ascii="Calibri" w:eastAsia="Calibri" w:hAnsi="Calibri" w:cs="Calibri"/>
          <w:sz w:val="22"/>
          <w:szCs w:val="22"/>
          <w:lang w:eastAsia="en-US"/>
        </w:rPr>
        <w:t xml:space="preserve">2 miesiące. </w:t>
      </w:r>
    </w:p>
    <w:p w14:paraId="45BF6CD8" w14:textId="362897DC" w:rsidR="0DF33D51" w:rsidRDefault="0DF33D51"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Podana cena stanowi wynagrodzenie ostateczne Wykonawcy z zastrzeżeniem dopuszczalnych zmian umowy w tym zakresie.</w:t>
      </w:r>
    </w:p>
    <w:p w14:paraId="5335182F" w14:textId="19D0EDA0" w:rsidR="0DF33D51" w:rsidRDefault="0DF33D51"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10.</w:t>
      </w:r>
      <w:r w:rsidR="440C41C1" w:rsidRPr="7D79E254">
        <w:rPr>
          <w:rFonts w:ascii="Calibri" w:eastAsia="Calibri" w:hAnsi="Calibri" w:cs="Calibri"/>
          <w:sz w:val="22"/>
          <w:szCs w:val="22"/>
          <w:lang w:eastAsia="en-US"/>
        </w:rPr>
        <w:t xml:space="preserve"> </w:t>
      </w:r>
      <w:r w:rsidRPr="7D79E254">
        <w:rPr>
          <w:rFonts w:ascii="Calibri" w:eastAsia="Calibri" w:hAnsi="Calibri" w:cs="Calibri"/>
          <w:sz w:val="22"/>
          <w:szCs w:val="22"/>
          <w:lang w:eastAsia="en-US"/>
        </w:rPr>
        <w:t>Dokumenty i oświadczenia składane przez wykonawcę powinny być w języku polskim. W przypadku załączenia dokumentów sporządzonych w innym języku niż dopuszczony, Wykonawca zobowiązany jest załączyć tłumaczenie na język polski.</w:t>
      </w:r>
    </w:p>
    <w:p w14:paraId="7E7E3438" w14:textId="13E2464D" w:rsidR="0DF33D51" w:rsidRDefault="0DF33D51"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11.</w:t>
      </w:r>
      <w:r w:rsidR="282FF42F" w:rsidRPr="7D79E254">
        <w:rPr>
          <w:rFonts w:ascii="Calibri" w:eastAsia="Calibri" w:hAnsi="Calibri" w:cs="Calibri"/>
          <w:sz w:val="22"/>
          <w:szCs w:val="22"/>
          <w:lang w:eastAsia="en-US"/>
        </w:rPr>
        <w:t xml:space="preserve"> </w:t>
      </w:r>
      <w:r w:rsidRPr="7D79E254">
        <w:rPr>
          <w:rFonts w:ascii="Calibri" w:eastAsia="Calibri" w:hAnsi="Calibri" w:cs="Calibri"/>
          <w:sz w:val="22"/>
          <w:szCs w:val="22"/>
          <w:lang w:eastAsia="en-US"/>
        </w:rPr>
        <w:t>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47B6C558" w14:textId="240C112F" w:rsidR="0DF33D51" w:rsidRDefault="0DF33D51"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12.</w:t>
      </w:r>
      <w:r w:rsidR="1A97688A" w:rsidRPr="7D79E254">
        <w:rPr>
          <w:rFonts w:ascii="Calibri" w:eastAsia="Calibri" w:hAnsi="Calibri" w:cs="Calibri"/>
          <w:sz w:val="22"/>
          <w:szCs w:val="22"/>
          <w:lang w:eastAsia="en-US"/>
        </w:rPr>
        <w:t xml:space="preserve"> </w:t>
      </w:r>
      <w:r w:rsidRPr="7D79E254">
        <w:rPr>
          <w:rFonts w:ascii="Calibri" w:eastAsia="Calibri" w:hAnsi="Calibri" w:cs="Calibri"/>
          <w:sz w:val="22"/>
          <w:szCs w:val="22"/>
          <w:lang w:eastAsia="en-US"/>
        </w:rPr>
        <w:t>Do oferty należy załączyć:</w:t>
      </w:r>
    </w:p>
    <w:p w14:paraId="7223D75A" w14:textId="411537BD" w:rsidR="0DF33D51" w:rsidRDefault="0DF33D51"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 oświadczenie o spełnieniu warunków udziału w postępowaniu i braku podstaw wykluczenia, ewentualnie w/w oświadczenia dotyczące podmiotu udostępniającego zasoby i jego zobowiązanie,</w:t>
      </w:r>
    </w:p>
    <w:p w14:paraId="211429E4" w14:textId="35691084" w:rsidR="0DF33D51" w:rsidRDefault="0DF33D51"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 wykaz usług wraz z dowodami należytej realizacji,</w:t>
      </w:r>
    </w:p>
    <w:p w14:paraId="2618FDCA" w14:textId="476B1506" w:rsidR="0DF33D51" w:rsidRDefault="0DF33D51"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 wykaz osób, przy pomocy których zamówienie będzie realizowane,</w:t>
      </w:r>
    </w:p>
    <w:p w14:paraId="309D7FBC" w14:textId="38A9EB4C" w:rsidR="0DF33D51" w:rsidRDefault="0DF33D51"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 polisa wraz z dowodem opłacenia składki</w:t>
      </w:r>
    </w:p>
    <w:p w14:paraId="56959352" w14:textId="16368D24" w:rsidR="0DF33D51" w:rsidRDefault="0DF33D51"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a ponadto:</w:t>
      </w:r>
    </w:p>
    <w:p w14:paraId="2743E35C" w14:textId="4BBCC638" w:rsidR="0DF33D51" w:rsidRDefault="0DF33D51"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w:t>
      </w:r>
      <w:r w:rsidR="49D42BAA" w:rsidRPr="7D79E254">
        <w:rPr>
          <w:rFonts w:ascii="Calibri" w:eastAsia="Calibri" w:hAnsi="Calibri" w:cs="Calibri"/>
          <w:sz w:val="22"/>
          <w:szCs w:val="22"/>
          <w:lang w:eastAsia="en-US"/>
        </w:rPr>
        <w:t xml:space="preserve"> </w:t>
      </w:r>
      <w:r w:rsidRPr="7D79E254">
        <w:rPr>
          <w:rFonts w:ascii="Calibri" w:eastAsia="Calibri" w:hAnsi="Calibri" w:cs="Calibri"/>
          <w:sz w:val="22"/>
          <w:szCs w:val="22"/>
          <w:lang w:eastAsia="en-US"/>
        </w:rPr>
        <w:t>pełnomocnictwo do reprezentowania wykonawcy (o ile dotyczy).</w:t>
      </w:r>
    </w:p>
    <w:p w14:paraId="50D352EF" w14:textId="7D29F3A6" w:rsidR="0DF33D51" w:rsidRDefault="0DF33D51"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 xml:space="preserve">Składając ofertę można (co nie jest wymogiem) posłużyć się wzorami formularza ofertowego, oświadczenia </w:t>
      </w:r>
      <w:r w:rsidRPr="7D79E254">
        <w:rPr>
          <w:rFonts w:ascii="Calibri" w:eastAsia="Calibri" w:hAnsi="Calibri" w:cs="Calibri"/>
          <w:sz w:val="22"/>
          <w:szCs w:val="22"/>
          <w:lang w:eastAsia="en-US"/>
        </w:rPr>
        <w:lastRenderedPageBreak/>
        <w:t>oraz wykazów załączonymi do niniejszego Zapytania.</w:t>
      </w:r>
    </w:p>
    <w:p w14:paraId="6F0D403D" w14:textId="113CF0E8" w:rsidR="7D79E254" w:rsidRDefault="7D79E254" w:rsidP="7D79E254">
      <w:pPr>
        <w:widowControl w:val="0"/>
        <w:tabs>
          <w:tab w:val="left" w:pos="567"/>
        </w:tabs>
        <w:spacing w:after="120" w:line="360" w:lineRule="auto"/>
        <w:jc w:val="both"/>
        <w:rPr>
          <w:rFonts w:ascii="Calibri" w:eastAsia="Calibri" w:hAnsi="Calibri" w:cs="Calibri"/>
          <w:sz w:val="22"/>
          <w:szCs w:val="22"/>
          <w:lang w:eastAsia="en-US"/>
        </w:rPr>
      </w:pPr>
    </w:p>
    <w:p w14:paraId="4950634D" w14:textId="1324C491" w:rsidR="0A31D171" w:rsidRDefault="0A31D171" w:rsidP="7D79E254">
      <w:pPr>
        <w:pBdr>
          <w:bottom w:val="single" w:sz="4" w:space="1" w:color="000000"/>
        </w:pBdr>
        <w:tabs>
          <w:tab w:val="left" w:pos="567"/>
          <w:tab w:val="left" w:pos="1985"/>
          <w:tab w:val="left" w:pos="2127"/>
        </w:tabs>
        <w:spacing w:after="120" w:line="360" w:lineRule="auto"/>
        <w:jc w:val="both"/>
        <w:rPr>
          <w:rFonts w:ascii="Calibri" w:eastAsia="Calibri" w:hAnsi="Calibri" w:cs="Calibri"/>
          <w:b/>
          <w:bCs/>
          <w:sz w:val="22"/>
          <w:szCs w:val="22"/>
        </w:rPr>
      </w:pPr>
      <w:r w:rsidRPr="7D79E254">
        <w:rPr>
          <w:rFonts w:ascii="Calibri" w:eastAsia="Calibri" w:hAnsi="Calibri" w:cs="Calibri"/>
          <w:b/>
          <w:bCs/>
          <w:sz w:val="22"/>
          <w:szCs w:val="22"/>
        </w:rPr>
        <w:t xml:space="preserve">ROZDZIAŁ X. </w:t>
      </w:r>
      <w:r>
        <w:tab/>
      </w:r>
      <w:r>
        <w:tab/>
      </w:r>
      <w:r w:rsidRPr="7D79E254">
        <w:rPr>
          <w:rFonts w:ascii="Calibri" w:eastAsia="Calibri" w:hAnsi="Calibri" w:cs="Calibri"/>
          <w:b/>
          <w:bCs/>
          <w:sz w:val="22"/>
          <w:szCs w:val="22"/>
        </w:rPr>
        <w:t>KOMUNIKACJA ZAMAWIAJĄCEGO Z WYKONAWCĄ</w:t>
      </w:r>
    </w:p>
    <w:p w14:paraId="00F87028" w14:textId="327767EE" w:rsidR="7D79E254" w:rsidRDefault="7D79E254" w:rsidP="7D79E254">
      <w:pPr>
        <w:widowControl w:val="0"/>
        <w:tabs>
          <w:tab w:val="left" w:pos="567"/>
        </w:tabs>
        <w:spacing w:after="120" w:line="360" w:lineRule="auto"/>
        <w:jc w:val="both"/>
        <w:rPr>
          <w:rFonts w:ascii="Calibri" w:eastAsia="Calibri" w:hAnsi="Calibri" w:cs="Calibri"/>
          <w:sz w:val="22"/>
          <w:szCs w:val="22"/>
          <w:lang w:eastAsia="en-US"/>
        </w:rPr>
      </w:pPr>
    </w:p>
    <w:p w14:paraId="5F8D789A" w14:textId="3D5684F6" w:rsidR="0A31D171" w:rsidRDefault="0A31D171"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Komunikacja pomiędzy Zamawiającym a Wykonawcą będzie odbywać się elektronicznie za pośrednictwem BK2021 (w szczególności w zakresie wyjaśniania treści zapytania i składania ofert) oraz drogą mailową</w:t>
      </w:r>
      <w:r w:rsidR="00414471">
        <w:rPr>
          <w:rFonts w:ascii="Calibri" w:eastAsia="Calibri" w:hAnsi="Calibri" w:cs="Calibri"/>
          <w:sz w:val="22"/>
          <w:szCs w:val="22"/>
          <w:lang w:eastAsia="en-US"/>
        </w:rPr>
        <w:t xml:space="preserve"> (</w:t>
      </w:r>
      <w:r w:rsidR="00A97FA9">
        <w:rPr>
          <w:rFonts w:ascii="Calibri" w:eastAsia="Calibri" w:hAnsi="Calibri" w:cs="Calibri"/>
          <w:sz w:val="22"/>
          <w:szCs w:val="22"/>
          <w:lang w:eastAsia="en-US"/>
        </w:rPr>
        <w:t>po wyczerpaniu możliwości i funkcjonalności BK2021)</w:t>
      </w:r>
      <w:r w:rsidRPr="7D79E254">
        <w:rPr>
          <w:rFonts w:ascii="Calibri" w:eastAsia="Calibri" w:hAnsi="Calibri" w:cs="Calibri"/>
          <w:sz w:val="22"/>
          <w:szCs w:val="22"/>
          <w:lang w:eastAsia="en-US"/>
        </w:rPr>
        <w:t>. W ofercie Wykonawca powinien wskazać adres mail przeznaczony do powyższego. Ze strony Zamawiającego adresem kontaktowym jest: kanalizacja@zgk.psary.pl</w:t>
      </w:r>
    </w:p>
    <w:p w14:paraId="139F52C7" w14:textId="59752F93" w:rsidR="7D79E254" w:rsidRDefault="7D79E254" w:rsidP="7D79E254">
      <w:pPr>
        <w:widowControl w:val="0"/>
        <w:tabs>
          <w:tab w:val="left" w:pos="567"/>
        </w:tabs>
        <w:spacing w:after="120" w:line="360" w:lineRule="auto"/>
        <w:jc w:val="both"/>
        <w:rPr>
          <w:rFonts w:ascii="Calibri" w:eastAsia="Calibri" w:hAnsi="Calibri" w:cs="Calibri"/>
          <w:sz w:val="22"/>
          <w:szCs w:val="22"/>
          <w:lang w:eastAsia="en-US"/>
        </w:rPr>
      </w:pPr>
    </w:p>
    <w:p w14:paraId="646BC3EB" w14:textId="0079D42E" w:rsidR="7D79E254" w:rsidRPr="00235CEE" w:rsidRDefault="0A31D171" w:rsidP="00235CEE">
      <w:pPr>
        <w:pBdr>
          <w:bottom w:val="single" w:sz="4" w:space="1" w:color="000000"/>
        </w:pBdr>
        <w:tabs>
          <w:tab w:val="left" w:pos="567"/>
          <w:tab w:val="left" w:pos="1985"/>
          <w:tab w:val="left" w:pos="2127"/>
        </w:tabs>
        <w:spacing w:after="120" w:line="360" w:lineRule="auto"/>
        <w:jc w:val="both"/>
        <w:rPr>
          <w:rFonts w:ascii="Calibri" w:eastAsia="Calibri" w:hAnsi="Calibri" w:cs="Calibri"/>
          <w:b/>
          <w:bCs/>
          <w:sz w:val="22"/>
          <w:szCs w:val="22"/>
        </w:rPr>
      </w:pPr>
      <w:r w:rsidRPr="7D79E254">
        <w:rPr>
          <w:rFonts w:ascii="Calibri" w:eastAsia="Calibri" w:hAnsi="Calibri" w:cs="Calibri"/>
          <w:b/>
          <w:bCs/>
          <w:sz w:val="22"/>
          <w:szCs w:val="22"/>
        </w:rPr>
        <w:t xml:space="preserve">ROZDZIAŁ XI. </w:t>
      </w:r>
      <w:r>
        <w:tab/>
      </w:r>
      <w:r>
        <w:tab/>
      </w:r>
      <w:r w:rsidRPr="7D79E254">
        <w:rPr>
          <w:rFonts w:ascii="Calibri" w:eastAsia="Calibri" w:hAnsi="Calibri" w:cs="Calibri"/>
          <w:b/>
          <w:bCs/>
          <w:sz w:val="22"/>
          <w:szCs w:val="22"/>
        </w:rPr>
        <w:t>WADIUM</w:t>
      </w:r>
    </w:p>
    <w:p w14:paraId="20EE36EB" w14:textId="27D1D99D" w:rsidR="0A31D171" w:rsidRDefault="0A31D171"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Zamawiający nie przewiduje wadium.</w:t>
      </w:r>
    </w:p>
    <w:p w14:paraId="1FD7FE05" w14:textId="757CC5F5" w:rsidR="7D79E254" w:rsidRPr="00235CEE" w:rsidRDefault="0A31D171" w:rsidP="00235CEE">
      <w:pPr>
        <w:pBdr>
          <w:bottom w:val="single" w:sz="4" w:space="1" w:color="000000"/>
        </w:pBdr>
        <w:tabs>
          <w:tab w:val="left" w:pos="567"/>
          <w:tab w:val="left" w:pos="1985"/>
          <w:tab w:val="left" w:pos="2127"/>
        </w:tabs>
        <w:spacing w:after="120" w:line="360" w:lineRule="auto"/>
        <w:jc w:val="both"/>
        <w:rPr>
          <w:rFonts w:ascii="Calibri" w:eastAsia="Calibri" w:hAnsi="Calibri" w:cs="Calibri"/>
          <w:b/>
          <w:bCs/>
          <w:sz w:val="22"/>
          <w:szCs w:val="22"/>
        </w:rPr>
      </w:pPr>
      <w:r w:rsidRPr="7D79E254">
        <w:rPr>
          <w:rFonts w:ascii="Calibri" w:eastAsia="Calibri" w:hAnsi="Calibri" w:cs="Calibri"/>
          <w:b/>
          <w:bCs/>
          <w:sz w:val="22"/>
          <w:szCs w:val="22"/>
        </w:rPr>
        <w:t xml:space="preserve">ROZDZIAŁ XII. </w:t>
      </w:r>
      <w:r>
        <w:tab/>
      </w:r>
      <w:r>
        <w:tab/>
      </w:r>
      <w:r w:rsidRPr="7D79E254">
        <w:rPr>
          <w:rFonts w:ascii="Calibri" w:eastAsia="Calibri" w:hAnsi="Calibri" w:cs="Calibri"/>
          <w:b/>
          <w:bCs/>
          <w:sz w:val="22"/>
          <w:szCs w:val="22"/>
        </w:rPr>
        <w:t>ZABEZPIECZENIE NALEŻYTEGO WYKONANIA UMOWY</w:t>
      </w:r>
    </w:p>
    <w:p w14:paraId="5848B96B" w14:textId="29FBD82B" w:rsidR="0A31D171" w:rsidRDefault="0A31D171"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Zamawiający nie wymaga zabezpieczenia należytego wykonania umowy.</w:t>
      </w:r>
    </w:p>
    <w:p w14:paraId="2E2E38E9" w14:textId="76DFAAB2" w:rsidR="7D79E254" w:rsidRDefault="7D79E254" w:rsidP="7D79E254">
      <w:pPr>
        <w:widowControl w:val="0"/>
        <w:tabs>
          <w:tab w:val="left" w:pos="567"/>
        </w:tabs>
        <w:spacing w:after="120" w:line="360" w:lineRule="auto"/>
        <w:jc w:val="both"/>
        <w:rPr>
          <w:rFonts w:ascii="Calibri" w:eastAsia="Calibri" w:hAnsi="Calibri" w:cs="Calibri"/>
          <w:sz w:val="22"/>
          <w:szCs w:val="22"/>
          <w:lang w:eastAsia="en-US"/>
        </w:rPr>
      </w:pPr>
    </w:p>
    <w:p w14:paraId="165E58E3" w14:textId="53F85D40" w:rsidR="0A31D171" w:rsidRDefault="0A31D171" w:rsidP="7D79E254">
      <w:pPr>
        <w:pBdr>
          <w:bottom w:val="single" w:sz="4" w:space="1" w:color="000000"/>
        </w:pBdr>
        <w:tabs>
          <w:tab w:val="left" w:pos="567"/>
          <w:tab w:val="left" w:pos="1985"/>
          <w:tab w:val="left" w:pos="2127"/>
        </w:tabs>
        <w:spacing w:after="120" w:line="360" w:lineRule="auto"/>
        <w:jc w:val="both"/>
        <w:rPr>
          <w:rFonts w:ascii="Calibri" w:eastAsia="Calibri" w:hAnsi="Calibri" w:cs="Calibri"/>
          <w:b/>
          <w:bCs/>
          <w:sz w:val="22"/>
          <w:szCs w:val="22"/>
        </w:rPr>
      </w:pPr>
      <w:r w:rsidRPr="7D79E254">
        <w:rPr>
          <w:rFonts w:ascii="Calibri" w:eastAsia="Calibri" w:hAnsi="Calibri" w:cs="Calibri"/>
          <w:b/>
          <w:bCs/>
          <w:sz w:val="22"/>
          <w:szCs w:val="22"/>
        </w:rPr>
        <w:t xml:space="preserve">ROZDZIAŁ XIII. </w:t>
      </w:r>
      <w:r>
        <w:tab/>
      </w:r>
      <w:r>
        <w:tab/>
      </w:r>
      <w:r w:rsidRPr="7D79E254">
        <w:rPr>
          <w:rFonts w:ascii="Calibri" w:eastAsia="Calibri" w:hAnsi="Calibri" w:cs="Calibri"/>
          <w:b/>
          <w:bCs/>
          <w:sz w:val="22"/>
          <w:szCs w:val="22"/>
        </w:rPr>
        <w:t>WARUNKI UDZIAŁU W POSTĘPOWANIU ORAZ OPIS SPOSOBU DOKONYWANIA OCENY SPEŁNIENIA TYCH WARUNKÓW</w:t>
      </w:r>
    </w:p>
    <w:p w14:paraId="7723E8C5" w14:textId="24516550" w:rsidR="7D79E254" w:rsidRDefault="7D79E254" w:rsidP="7D79E254">
      <w:pPr>
        <w:widowControl w:val="0"/>
        <w:tabs>
          <w:tab w:val="left" w:pos="567"/>
        </w:tabs>
        <w:spacing w:after="120" w:line="360" w:lineRule="auto"/>
        <w:jc w:val="both"/>
        <w:rPr>
          <w:rFonts w:ascii="Calibri" w:eastAsia="Calibri" w:hAnsi="Calibri" w:cs="Calibri"/>
          <w:sz w:val="22"/>
          <w:szCs w:val="22"/>
          <w:lang w:eastAsia="en-US"/>
        </w:rPr>
      </w:pPr>
    </w:p>
    <w:p w14:paraId="37E22033" w14:textId="3C422AB7" w:rsidR="0F2E1FB5" w:rsidRDefault="0F2E1FB5" w:rsidP="7D79E254">
      <w:pPr>
        <w:pStyle w:val="Akapitzlist"/>
        <w:numPr>
          <w:ilvl w:val="0"/>
          <w:numId w:val="16"/>
        </w:numPr>
        <w:jc w:val="both"/>
        <w:rPr>
          <w:rFonts w:ascii="Calibri" w:eastAsia="Calibri" w:hAnsi="Calibri" w:cs="Calibri"/>
          <w:sz w:val="22"/>
          <w:szCs w:val="22"/>
        </w:rPr>
      </w:pPr>
      <w:r w:rsidRPr="7D79E254">
        <w:rPr>
          <w:rFonts w:ascii="Calibri" w:eastAsia="Calibri" w:hAnsi="Calibri" w:cs="Calibri"/>
          <w:sz w:val="22"/>
          <w:szCs w:val="22"/>
        </w:rPr>
        <w:t>O udzielenie niniejszego zamówienia mogą ubiegać się Wykonawcy, którzy spełniają niżej wymienione warunki:</w:t>
      </w:r>
    </w:p>
    <w:p w14:paraId="4C6DB9E1" w14:textId="057ED351" w:rsidR="0F2E1FB5" w:rsidRDefault="0F2E1FB5" w:rsidP="7D79E254">
      <w:pPr>
        <w:pStyle w:val="Akapitzlist"/>
        <w:numPr>
          <w:ilvl w:val="0"/>
          <w:numId w:val="15"/>
        </w:numPr>
        <w:jc w:val="both"/>
        <w:rPr>
          <w:rFonts w:ascii="Calibri" w:eastAsia="Calibri" w:hAnsi="Calibri" w:cs="Calibri"/>
          <w:sz w:val="22"/>
          <w:szCs w:val="22"/>
        </w:rPr>
      </w:pPr>
      <w:r w:rsidRPr="7D79E254">
        <w:rPr>
          <w:rFonts w:ascii="Calibri" w:eastAsia="Calibri" w:hAnsi="Calibri" w:cs="Calibri"/>
          <w:sz w:val="22"/>
          <w:szCs w:val="22"/>
        </w:rPr>
        <w:t>uprawnienia do prowadzenia określonej działalności zawodowej, o ile wynika to z odrębnych przepisów - Zamawiający nie określa warunków w tym zakresie;</w:t>
      </w:r>
    </w:p>
    <w:p w14:paraId="42181791" w14:textId="56A6C742" w:rsidR="0F2E1FB5" w:rsidRDefault="0F2E1FB5" w:rsidP="7D79E254">
      <w:pPr>
        <w:pStyle w:val="Akapitzlist"/>
        <w:numPr>
          <w:ilvl w:val="0"/>
          <w:numId w:val="15"/>
        </w:numPr>
        <w:jc w:val="both"/>
        <w:rPr>
          <w:rFonts w:ascii="Calibri" w:eastAsia="Calibri" w:hAnsi="Calibri" w:cs="Calibri"/>
          <w:sz w:val="22"/>
          <w:szCs w:val="22"/>
        </w:rPr>
      </w:pPr>
      <w:r w:rsidRPr="7D79E254">
        <w:rPr>
          <w:rFonts w:ascii="Calibri" w:eastAsia="Calibri" w:hAnsi="Calibri" w:cs="Calibri"/>
          <w:sz w:val="22"/>
          <w:szCs w:val="22"/>
        </w:rPr>
        <w:t xml:space="preserve">sytuacji ekonomicznej lub finansowej - w tym zakresie Zamawiający </w:t>
      </w:r>
      <w:r w:rsidR="008C0CBF" w:rsidRPr="008C0CBF">
        <w:rPr>
          <w:rFonts w:ascii="Calibri" w:eastAsia="Calibri" w:hAnsi="Calibri" w:cs="Calibri"/>
          <w:sz w:val="22"/>
          <w:szCs w:val="22"/>
        </w:rPr>
        <w:t>nie określa warunków w tym zakresie</w:t>
      </w:r>
      <w:r w:rsidR="008C0CBF">
        <w:rPr>
          <w:rFonts w:ascii="Calibri" w:eastAsia="Calibri" w:hAnsi="Calibri" w:cs="Calibri"/>
          <w:sz w:val="22"/>
          <w:szCs w:val="22"/>
        </w:rPr>
        <w:t>;</w:t>
      </w:r>
      <w:r w:rsidR="008C0CBF" w:rsidRPr="008C0CBF" w:rsidDel="008C0CBF">
        <w:rPr>
          <w:rFonts w:ascii="Calibri" w:eastAsia="Calibri" w:hAnsi="Calibri" w:cs="Calibri"/>
          <w:sz w:val="22"/>
          <w:szCs w:val="22"/>
        </w:rPr>
        <w:t xml:space="preserve"> </w:t>
      </w:r>
    </w:p>
    <w:p w14:paraId="2C452E0D" w14:textId="2D4E390D" w:rsidR="0F2E1FB5" w:rsidRDefault="0F2E1FB5" w:rsidP="7D79E254">
      <w:pPr>
        <w:pStyle w:val="Akapitzlist"/>
        <w:numPr>
          <w:ilvl w:val="0"/>
          <w:numId w:val="15"/>
        </w:numPr>
        <w:jc w:val="both"/>
        <w:rPr>
          <w:rFonts w:ascii="Calibri" w:eastAsia="Calibri" w:hAnsi="Calibri" w:cs="Calibri"/>
          <w:sz w:val="22"/>
          <w:szCs w:val="22"/>
        </w:rPr>
      </w:pPr>
      <w:r w:rsidRPr="7D79E254">
        <w:rPr>
          <w:rFonts w:ascii="Calibri" w:eastAsia="Calibri" w:hAnsi="Calibri" w:cs="Calibri"/>
          <w:sz w:val="22"/>
          <w:szCs w:val="22"/>
        </w:rPr>
        <w:t>zdolności technicznej lub zawodowej – w tym zakresie Zamawiający określa niżej wymienione warunki i wskazuje wytyczne dotyczące sposobu ich spełnienia (ust. 2 pkt. 2 poniżej).</w:t>
      </w:r>
    </w:p>
    <w:p w14:paraId="0AB3D83B" w14:textId="1E384C3D" w:rsidR="0F2E1FB5" w:rsidRPr="009D6955" w:rsidRDefault="0F2E1FB5" w:rsidP="7D79E254">
      <w:pPr>
        <w:pStyle w:val="Akapitzlist"/>
        <w:numPr>
          <w:ilvl w:val="0"/>
          <w:numId w:val="14"/>
        </w:numPr>
        <w:jc w:val="both"/>
        <w:rPr>
          <w:rFonts w:ascii="Calibri" w:eastAsia="Calibri" w:hAnsi="Calibri" w:cs="Calibri"/>
          <w:sz w:val="22"/>
          <w:szCs w:val="22"/>
        </w:rPr>
      </w:pPr>
      <w:r w:rsidRPr="009D6955">
        <w:rPr>
          <w:rFonts w:ascii="Calibri" w:eastAsia="Calibri" w:hAnsi="Calibri" w:cs="Calibri"/>
          <w:sz w:val="22"/>
          <w:szCs w:val="22"/>
        </w:rPr>
        <w:t>Opis poszczególnych warunków oraz sposobu dokonywania oceny spełnienia wyżej wymienionych warunków:</w:t>
      </w:r>
    </w:p>
    <w:p w14:paraId="094C4FE1" w14:textId="77C5DBB6" w:rsidR="0F2E1FB5" w:rsidRPr="009D6955" w:rsidRDefault="0F2E1FB5" w:rsidP="00F1798B">
      <w:pPr>
        <w:pStyle w:val="Akapitzlist"/>
        <w:numPr>
          <w:ilvl w:val="0"/>
          <w:numId w:val="32"/>
        </w:numPr>
        <w:jc w:val="both"/>
        <w:rPr>
          <w:rFonts w:ascii="Calibri" w:eastAsia="Calibri" w:hAnsi="Calibri" w:cs="Calibri"/>
          <w:sz w:val="22"/>
          <w:szCs w:val="22"/>
        </w:rPr>
      </w:pPr>
      <w:r w:rsidRPr="009D6955">
        <w:rPr>
          <w:rFonts w:ascii="Calibri" w:eastAsia="Calibri" w:hAnsi="Calibri" w:cs="Calibri"/>
          <w:sz w:val="22"/>
          <w:szCs w:val="22"/>
        </w:rPr>
        <w:t xml:space="preserve">Warunek, o którym mowa w punkcie 1.3) powyżej, a dotyczący zdolności technicznej lub zawodowej zostanie spełniony, jeżeli Wykonawca wykaże, że w okresie ostatnich pięciu lat przed upływem terminu składania ofert, a jeżeli okres prowadzenia działalności jest krótszy - w tym okresie, wykonał, co najmniej: 1 usługę, której przedmiotem było pełnienie funkcji Inżyniera Kontraktu, Inwestora Zastępczego lub Nadzoru inwestorskiego dla kontraktu / umowy polegającej na budowie kanalizacji sanitarnej lub sieci wodociągowej o długości min. </w:t>
      </w:r>
      <w:r w:rsidR="00BE6D6A" w:rsidRPr="009D6955">
        <w:rPr>
          <w:rFonts w:ascii="Calibri" w:eastAsia="Calibri" w:hAnsi="Calibri" w:cs="Calibri"/>
          <w:sz w:val="22"/>
          <w:szCs w:val="22"/>
        </w:rPr>
        <w:t>3</w:t>
      </w:r>
      <w:r w:rsidRPr="009D6955">
        <w:rPr>
          <w:rFonts w:ascii="Calibri" w:eastAsia="Calibri" w:hAnsi="Calibri" w:cs="Calibri"/>
          <w:sz w:val="22"/>
          <w:szCs w:val="22"/>
        </w:rPr>
        <w:t xml:space="preserve">00 </w:t>
      </w:r>
      <w:proofErr w:type="spellStart"/>
      <w:r w:rsidRPr="009D6955">
        <w:rPr>
          <w:rFonts w:ascii="Calibri" w:eastAsia="Calibri" w:hAnsi="Calibri" w:cs="Calibri"/>
          <w:sz w:val="22"/>
          <w:szCs w:val="22"/>
        </w:rPr>
        <w:t>mb</w:t>
      </w:r>
      <w:proofErr w:type="spellEnd"/>
      <w:r w:rsidRPr="009D6955">
        <w:rPr>
          <w:rFonts w:ascii="Calibri" w:eastAsia="Calibri" w:hAnsi="Calibri" w:cs="Calibri"/>
          <w:sz w:val="22"/>
          <w:szCs w:val="22"/>
        </w:rPr>
        <w:t>;</w:t>
      </w:r>
    </w:p>
    <w:p w14:paraId="504E4888" w14:textId="77777777" w:rsidR="00BE6D6A" w:rsidRPr="009D6955" w:rsidRDefault="0F2E1FB5" w:rsidP="00F1798B">
      <w:pPr>
        <w:pStyle w:val="Akapitzlist"/>
        <w:numPr>
          <w:ilvl w:val="0"/>
          <w:numId w:val="32"/>
        </w:numPr>
        <w:jc w:val="both"/>
        <w:rPr>
          <w:rFonts w:ascii="Calibri" w:eastAsia="Calibri" w:hAnsi="Calibri" w:cs="Calibri"/>
          <w:sz w:val="22"/>
          <w:szCs w:val="22"/>
        </w:rPr>
      </w:pPr>
      <w:r w:rsidRPr="009D6955">
        <w:rPr>
          <w:rFonts w:ascii="Calibri" w:eastAsia="Calibri" w:hAnsi="Calibri" w:cs="Calibri"/>
          <w:sz w:val="22"/>
          <w:szCs w:val="22"/>
        </w:rPr>
        <w:t xml:space="preserve">Warunek, o którym mowa w pkt 1.3) powyżej, a dotyczący zdolności technicznej lub zawodowej zostanie spełniony, jeżeli wykonawca wykaże, iż dysponuje osobami zdolnymi do wykonania zamówienia, tj.; </w:t>
      </w:r>
    </w:p>
    <w:p w14:paraId="079CCB3B" w14:textId="66CC8D1C" w:rsidR="0F2E1FB5" w:rsidRPr="009D6955" w:rsidRDefault="0F2E1FB5" w:rsidP="00F1798B">
      <w:pPr>
        <w:pStyle w:val="Akapitzlist"/>
        <w:jc w:val="both"/>
        <w:rPr>
          <w:rFonts w:ascii="Calibri" w:eastAsia="Calibri" w:hAnsi="Calibri" w:cs="Calibri"/>
          <w:sz w:val="22"/>
          <w:szCs w:val="22"/>
        </w:rPr>
      </w:pPr>
      <w:r w:rsidRPr="009D6955">
        <w:rPr>
          <w:rFonts w:ascii="Calibri" w:eastAsia="Calibri" w:hAnsi="Calibri" w:cs="Calibri"/>
          <w:sz w:val="22"/>
          <w:szCs w:val="22"/>
        </w:rPr>
        <w:t>a) Kierownik Zespołu Inżyniera Kontraktu - Inżynier (Specjalista nr 1 - wymagana 1 osoba) - niniejsza osoba ma posiadać łącznie następujące kwalifikacje:</w:t>
      </w:r>
    </w:p>
    <w:p w14:paraId="4C8A56E4" w14:textId="7C8AC881" w:rsidR="00BE6D6A" w:rsidRPr="009D6955" w:rsidRDefault="0F2E1FB5" w:rsidP="00F1798B">
      <w:pPr>
        <w:pStyle w:val="Akapitzlist"/>
        <w:jc w:val="both"/>
        <w:rPr>
          <w:rFonts w:ascii="Calibri" w:eastAsia="Calibri" w:hAnsi="Calibri" w:cs="Calibri"/>
          <w:sz w:val="22"/>
          <w:szCs w:val="22"/>
        </w:rPr>
      </w:pPr>
      <w:r w:rsidRPr="009D6955">
        <w:rPr>
          <w:rFonts w:ascii="Calibri" w:eastAsia="Calibri" w:hAnsi="Calibri" w:cs="Calibri"/>
          <w:sz w:val="22"/>
          <w:szCs w:val="22"/>
        </w:rPr>
        <w:lastRenderedPageBreak/>
        <w:t xml:space="preserve">wykształcenie wyższe techniczne; - uprawnienia do kierowania robotami budowlanymi bez ograniczeń; - co najmniej 3-letnie łączne doświadczenie zawodowe w zakresie kierowania zespołem Inżyniera Kontraktu lub Inwestora Zastępczego dla co najmniej dwóch zakończonych inwestycji dot. budowy kanalizacji sanitarnej lub budowy wodociągu o długości min. </w:t>
      </w:r>
      <w:r w:rsidR="00BE6D6A" w:rsidRPr="009D6955">
        <w:rPr>
          <w:rFonts w:ascii="Calibri" w:eastAsia="Calibri" w:hAnsi="Calibri" w:cs="Calibri"/>
          <w:sz w:val="22"/>
          <w:szCs w:val="22"/>
        </w:rPr>
        <w:t>3</w:t>
      </w:r>
      <w:r w:rsidRPr="009D6955">
        <w:rPr>
          <w:rFonts w:ascii="Calibri" w:eastAsia="Calibri" w:hAnsi="Calibri" w:cs="Calibri"/>
          <w:sz w:val="22"/>
          <w:szCs w:val="22"/>
        </w:rPr>
        <w:t xml:space="preserve">00 </w:t>
      </w:r>
      <w:proofErr w:type="spellStart"/>
      <w:r w:rsidRPr="009D6955">
        <w:rPr>
          <w:rFonts w:ascii="Calibri" w:eastAsia="Calibri" w:hAnsi="Calibri" w:cs="Calibri"/>
          <w:sz w:val="22"/>
          <w:szCs w:val="22"/>
        </w:rPr>
        <w:t>mb</w:t>
      </w:r>
      <w:proofErr w:type="spellEnd"/>
      <w:r w:rsidRPr="009D6955">
        <w:rPr>
          <w:rFonts w:ascii="Calibri" w:eastAsia="Calibri" w:hAnsi="Calibri" w:cs="Calibri"/>
          <w:sz w:val="22"/>
          <w:szCs w:val="22"/>
        </w:rPr>
        <w:t xml:space="preserve">; </w:t>
      </w:r>
    </w:p>
    <w:p w14:paraId="78500BCB" w14:textId="733AF293" w:rsidR="00BE6D6A" w:rsidRDefault="0F2E1FB5" w:rsidP="00BE6D6A">
      <w:pPr>
        <w:pStyle w:val="Akapitzlist"/>
        <w:jc w:val="both"/>
        <w:rPr>
          <w:rFonts w:ascii="Calibri" w:eastAsia="Calibri" w:hAnsi="Calibri" w:cs="Calibri"/>
          <w:sz w:val="22"/>
          <w:szCs w:val="22"/>
        </w:rPr>
      </w:pPr>
      <w:r w:rsidRPr="009D6955">
        <w:rPr>
          <w:rFonts w:ascii="Calibri" w:eastAsia="Calibri" w:hAnsi="Calibri" w:cs="Calibri"/>
          <w:sz w:val="22"/>
          <w:szCs w:val="22"/>
        </w:rPr>
        <w:t xml:space="preserve">b) Inspektor branży sanitarnej (Specjalista nr 2 - wymagana 1 osoba) niniejsza osoba ma posiadać łącznie następujące kwalifikacje: - wykształcenie wyższe techniczne; - uprawnienia do kierowania robotami budowlanymi w specjalności instalacyjnej w zakresie sieci, instalacji i urządzeń cieplnych, wentylacyjnych, gazowych, wodociągowych i kanalizacyjnych bez ograniczeń lub inne odpowiadające im uprawnienia budowlane wydane na podstawie wcześniej obowiązujących przepisów; - co najmniej 3-letnie łączne doświadczenie zawodowe w nadzorowaniu robót lub kierowaniu robotami w zakresie budowy obiektów i urządzeń sieci kanalizacyjnych o długości min. </w:t>
      </w:r>
      <w:r w:rsidR="00BE6D6A" w:rsidRPr="009D6955">
        <w:rPr>
          <w:rFonts w:ascii="Calibri" w:eastAsia="Calibri" w:hAnsi="Calibri" w:cs="Calibri"/>
          <w:sz w:val="22"/>
          <w:szCs w:val="22"/>
        </w:rPr>
        <w:t>3</w:t>
      </w:r>
      <w:r w:rsidRPr="009D6955">
        <w:rPr>
          <w:rFonts w:ascii="Calibri" w:eastAsia="Calibri" w:hAnsi="Calibri" w:cs="Calibri"/>
          <w:sz w:val="22"/>
          <w:szCs w:val="22"/>
        </w:rPr>
        <w:t xml:space="preserve">00 </w:t>
      </w:r>
      <w:proofErr w:type="spellStart"/>
      <w:r w:rsidRPr="009D6955">
        <w:rPr>
          <w:rFonts w:ascii="Calibri" w:eastAsia="Calibri" w:hAnsi="Calibri" w:cs="Calibri"/>
          <w:sz w:val="22"/>
          <w:szCs w:val="22"/>
        </w:rPr>
        <w:t>mb</w:t>
      </w:r>
      <w:proofErr w:type="spellEnd"/>
      <w:r w:rsidRPr="009D6955">
        <w:rPr>
          <w:rFonts w:ascii="Calibri" w:eastAsia="Calibri" w:hAnsi="Calibri" w:cs="Calibri"/>
          <w:sz w:val="22"/>
          <w:szCs w:val="22"/>
        </w:rPr>
        <w:t>; UWAGA</w:t>
      </w:r>
      <w:r w:rsidRPr="7D79E254">
        <w:rPr>
          <w:rFonts w:ascii="Calibri" w:eastAsia="Calibri" w:hAnsi="Calibri" w:cs="Calibri"/>
          <w:sz w:val="22"/>
          <w:szCs w:val="22"/>
        </w:rPr>
        <w:t xml:space="preserve">: Zamawiający dopuszcza łączenie pełnienia funkcji z pkt. a i b przez jedną osobę. </w:t>
      </w:r>
    </w:p>
    <w:p w14:paraId="553302A1" w14:textId="03F4B0C4" w:rsidR="00E47DA6" w:rsidRPr="009D6955" w:rsidRDefault="0F2E1FB5" w:rsidP="00F1798B">
      <w:pPr>
        <w:pStyle w:val="Akapitzlist"/>
        <w:jc w:val="both"/>
        <w:rPr>
          <w:rFonts w:ascii="Calibri" w:eastAsia="Calibri" w:hAnsi="Calibri" w:cs="Calibri"/>
          <w:sz w:val="22"/>
          <w:szCs w:val="22"/>
        </w:rPr>
      </w:pPr>
      <w:r w:rsidRPr="7D79E254">
        <w:rPr>
          <w:rFonts w:ascii="Calibri" w:eastAsia="Calibri" w:hAnsi="Calibri" w:cs="Calibri"/>
          <w:sz w:val="22"/>
          <w:szCs w:val="22"/>
        </w:rPr>
        <w:t xml:space="preserve">c) Inspektor branży drogowej Specjalista nr </w:t>
      </w:r>
      <w:r w:rsidR="00E47DA6">
        <w:rPr>
          <w:rFonts w:ascii="Calibri" w:eastAsia="Calibri" w:hAnsi="Calibri" w:cs="Calibri"/>
          <w:sz w:val="22"/>
          <w:szCs w:val="22"/>
        </w:rPr>
        <w:t>3</w:t>
      </w:r>
      <w:r w:rsidRPr="7D79E254">
        <w:rPr>
          <w:rFonts w:ascii="Calibri" w:eastAsia="Calibri" w:hAnsi="Calibri" w:cs="Calibri"/>
          <w:sz w:val="22"/>
          <w:szCs w:val="22"/>
        </w:rPr>
        <w:t xml:space="preserve"> - wymagana 1 osoba) niniejsza osoba ma posiadać łącznie następujące kwalifikacje: - wykształcenie wyższe </w:t>
      </w:r>
      <w:r w:rsidRPr="009D6955">
        <w:rPr>
          <w:rFonts w:ascii="Calibri" w:eastAsia="Calibri" w:hAnsi="Calibri" w:cs="Calibri"/>
          <w:sz w:val="22"/>
          <w:szCs w:val="22"/>
        </w:rPr>
        <w:t xml:space="preserve">techniczne; - uprawnienia do kierowania robotami budowlanymi w specjalności drogowej lub inne odpowiadające im uprawnienia budowlane wydane na podstawie wcześniej obowiązujących przepisów; - co najmniej 3-letnie łączne doświadczenie w nadzorowaniu lub kierowaniu robotami drogowymi; </w:t>
      </w:r>
    </w:p>
    <w:p w14:paraId="7F8133D0" w14:textId="77777777" w:rsidR="00E47DA6" w:rsidRPr="009D6955" w:rsidRDefault="00E47DA6" w:rsidP="00E47DA6">
      <w:pPr>
        <w:pStyle w:val="Akapitzlist"/>
        <w:jc w:val="both"/>
        <w:rPr>
          <w:rFonts w:ascii="Calibri" w:eastAsia="Calibri" w:hAnsi="Calibri" w:cs="Calibri"/>
          <w:sz w:val="22"/>
          <w:szCs w:val="22"/>
        </w:rPr>
      </w:pPr>
    </w:p>
    <w:p w14:paraId="37EB0952" w14:textId="53329CFE" w:rsidR="0F2E1FB5" w:rsidRPr="009D6955" w:rsidRDefault="00E47DA6" w:rsidP="7D79E254">
      <w:pPr>
        <w:pStyle w:val="Akapitzlist"/>
        <w:numPr>
          <w:ilvl w:val="0"/>
          <w:numId w:val="11"/>
        </w:numPr>
        <w:jc w:val="both"/>
        <w:rPr>
          <w:rFonts w:ascii="Calibri" w:eastAsia="Calibri" w:hAnsi="Calibri" w:cs="Calibri"/>
          <w:sz w:val="22"/>
          <w:szCs w:val="22"/>
        </w:rPr>
      </w:pPr>
      <w:r w:rsidRPr="009D6955">
        <w:rPr>
          <w:rFonts w:ascii="Calibri" w:eastAsia="Calibri" w:hAnsi="Calibri" w:cs="Calibri"/>
          <w:sz w:val="22"/>
          <w:szCs w:val="22"/>
        </w:rPr>
        <w:t xml:space="preserve">UWAGA: </w:t>
      </w:r>
      <w:r w:rsidR="0F2E1FB5" w:rsidRPr="009D6955">
        <w:rPr>
          <w:rFonts w:ascii="Calibri" w:eastAsia="Calibri" w:hAnsi="Calibri" w:cs="Calibri"/>
          <w:sz w:val="22"/>
          <w:szCs w:val="22"/>
        </w:rPr>
        <w:t>Zamawiający wymaga, aby wraz z ofertą Wykonawca złożył oświadczenie o spełnieniu warunków udziału w postępowaniu oraz braku podstaw wykluczenia z postępowania (patrz pkt. XIV) a ponadto:</w:t>
      </w:r>
    </w:p>
    <w:p w14:paraId="59EB3CBE" w14:textId="095339D5" w:rsidR="0F2E1FB5" w:rsidRDefault="0F2E1FB5" w:rsidP="7D79E254">
      <w:pPr>
        <w:pStyle w:val="Akapitzlist"/>
        <w:numPr>
          <w:ilvl w:val="0"/>
          <w:numId w:val="11"/>
        </w:numPr>
        <w:jc w:val="both"/>
        <w:rPr>
          <w:rFonts w:ascii="Calibri" w:eastAsia="Calibri" w:hAnsi="Calibri" w:cs="Calibri"/>
          <w:sz w:val="22"/>
          <w:szCs w:val="22"/>
        </w:rPr>
      </w:pPr>
      <w:r w:rsidRPr="009D6955">
        <w:rPr>
          <w:rFonts w:ascii="Calibri" w:eastAsia="Calibri" w:hAnsi="Calibri" w:cs="Calibri"/>
          <w:sz w:val="22"/>
          <w:szCs w:val="22"/>
        </w:rPr>
        <w:t xml:space="preserve">na potwierdzenie spełnienia warunku z pkt. XIII ust. </w:t>
      </w:r>
      <w:r w:rsidR="005E1F01" w:rsidRPr="009D6955">
        <w:rPr>
          <w:rFonts w:ascii="Calibri" w:eastAsia="Calibri" w:hAnsi="Calibri" w:cs="Calibri"/>
          <w:sz w:val="22"/>
          <w:szCs w:val="22"/>
        </w:rPr>
        <w:t>2 pkt. 1</w:t>
      </w:r>
      <w:r w:rsidRPr="009D6955">
        <w:rPr>
          <w:rFonts w:ascii="Calibri" w:eastAsia="Calibri" w:hAnsi="Calibri" w:cs="Calibri"/>
          <w:sz w:val="22"/>
          <w:szCs w:val="22"/>
        </w:rPr>
        <w:t>, wykaz usług wraz z podaniem okresu ich realizacji, wartości, przedmiotu umowy, w tym opisu inwestycji i zamawiającego, na rzecz którego usługa była realizowana oraz dowodami potwierdzającymi, że usługi</w:t>
      </w:r>
      <w:r w:rsidRPr="7D79E254">
        <w:rPr>
          <w:rFonts w:ascii="Calibri" w:eastAsia="Calibri" w:hAnsi="Calibri" w:cs="Calibri"/>
          <w:sz w:val="22"/>
          <w:szCs w:val="22"/>
        </w:rPr>
        <w:t xml:space="preserve"> były wykonywane należycie, np. referencje;</w:t>
      </w:r>
    </w:p>
    <w:p w14:paraId="765F4F70" w14:textId="58DE5461" w:rsidR="0F2E1FB5" w:rsidRDefault="0F2E1FB5" w:rsidP="7D79E254">
      <w:pPr>
        <w:pStyle w:val="Akapitzlist"/>
        <w:numPr>
          <w:ilvl w:val="0"/>
          <w:numId w:val="11"/>
        </w:numPr>
        <w:jc w:val="both"/>
        <w:rPr>
          <w:rFonts w:ascii="Calibri" w:eastAsia="Calibri" w:hAnsi="Calibri" w:cs="Calibri"/>
          <w:sz w:val="22"/>
          <w:szCs w:val="22"/>
        </w:rPr>
      </w:pPr>
      <w:r w:rsidRPr="7D79E254">
        <w:rPr>
          <w:rFonts w:ascii="Calibri" w:eastAsia="Calibri" w:hAnsi="Calibri" w:cs="Calibri"/>
          <w:sz w:val="22"/>
          <w:szCs w:val="22"/>
        </w:rPr>
        <w:t xml:space="preserve">na potwierdzenie spełnienia warunku z pkt. XIII ust. 2 pkt. </w:t>
      </w:r>
      <w:r w:rsidR="005E1F01">
        <w:rPr>
          <w:rFonts w:ascii="Calibri" w:eastAsia="Calibri" w:hAnsi="Calibri" w:cs="Calibri"/>
          <w:sz w:val="22"/>
          <w:szCs w:val="22"/>
        </w:rPr>
        <w:t>2</w:t>
      </w:r>
      <w:r w:rsidRPr="7D79E254">
        <w:rPr>
          <w:rFonts w:ascii="Calibri" w:eastAsia="Calibri" w:hAnsi="Calibri" w:cs="Calibri"/>
          <w:sz w:val="22"/>
          <w:szCs w:val="22"/>
        </w:rPr>
        <w:t>, wykaz osób, przy pomocy których zamówienie będzie realizowane wraz ze wskazaniem ich wykształcenia, kwalifikacji i doświadczenia, a także podstawie do dysponowania, a ponadto, w związku z pozacenowym kryterium oceny ofert w postaci doświadczenia personelu ze wskazaniem innego, dodatkowego doświadczenia aniżeli potwierdzającego spełnienie w/w warunku. UWAGA Zamawiający informuje, że część wykazu zawierająca oświadczenie wykonawcy w zakresie w/w kryterium oceny ofert nie będzie podlegało uzupełnieniu lub zmianie na etapie oceny i badania oferty, stąd brak wypełnienia, podania dodatkowego doświadczenia spowoduje, że Wykonawca otrzyma 0 pkt. w tym kryterium. XIV.</w:t>
      </w:r>
    </w:p>
    <w:p w14:paraId="4C61FF8E" w14:textId="40C2B604" w:rsidR="7D79E254" w:rsidRDefault="7D79E254" w:rsidP="7D79E254">
      <w:pPr>
        <w:widowControl w:val="0"/>
        <w:tabs>
          <w:tab w:val="left" w:pos="567"/>
        </w:tabs>
        <w:spacing w:after="120" w:line="360" w:lineRule="auto"/>
        <w:jc w:val="both"/>
        <w:rPr>
          <w:rFonts w:ascii="Calibri" w:eastAsia="Calibri" w:hAnsi="Calibri" w:cs="Calibri"/>
          <w:sz w:val="22"/>
          <w:szCs w:val="22"/>
          <w:lang w:eastAsia="en-US"/>
        </w:rPr>
      </w:pPr>
    </w:p>
    <w:p w14:paraId="7C271320" w14:textId="67410397" w:rsidR="460822CC" w:rsidRDefault="460822CC" w:rsidP="7D79E254">
      <w:pPr>
        <w:pBdr>
          <w:bottom w:val="single" w:sz="4" w:space="1" w:color="000000"/>
        </w:pBdr>
        <w:tabs>
          <w:tab w:val="left" w:pos="567"/>
          <w:tab w:val="left" w:pos="1985"/>
          <w:tab w:val="left" w:pos="2127"/>
        </w:tabs>
        <w:spacing w:after="120" w:line="360" w:lineRule="auto"/>
        <w:jc w:val="both"/>
        <w:rPr>
          <w:rFonts w:ascii="Calibri" w:eastAsia="Calibri" w:hAnsi="Calibri" w:cs="Calibri"/>
          <w:b/>
          <w:bCs/>
          <w:sz w:val="22"/>
          <w:szCs w:val="22"/>
        </w:rPr>
      </w:pPr>
      <w:r w:rsidRPr="7D79E254">
        <w:rPr>
          <w:rFonts w:ascii="Calibri" w:eastAsia="Calibri" w:hAnsi="Calibri" w:cs="Calibri"/>
          <w:b/>
          <w:bCs/>
          <w:sz w:val="22"/>
          <w:szCs w:val="22"/>
        </w:rPr>
        <w:t xml:space="preserve">ROZDZIAŁ XIV. </w:t>
      </w:r>
      <w:r>
        <w:tab/>
      </w:r>
      <w:r>
        <w:tab/>
      </w:r>
      <w:r w:rsidRPr="7D79E254">
        <w:rPr>
          <w:rFonts w:ascii="Calibri" w:eastAsia="Calibri" w:hAnsi="Calibri" w:cs="Calibri"/>
          <w:b/>
          <w:bCs/>
          <w:sz w:val="22"/>
          <w:szCs w:val="22"/>
        </w:rPr>
        <w:t>PODSTAWY WYKLUCZENIA</w:t>
      </w:r>
    </w:p>
    <w:p w14:paraId="23907A14" w14:textId="24516550" w:rsidR="7D79E254" w:rsidRDefault="7D79E254" w:rsidP="7D79E254">
      <w:pPr>
        <w:widowControl w:val="0"/>
        <w:tabs>
          <w:tab w:val="left" w:pos="567"/>
        </w:tabs>
        <w:spacing w:after="120" w:line="360" w:lineRule="auto"/>
        <w:jc w:val="both"/>
        <w:rPr>
          <w:rFonts w:ascii="Calibri" w:eastAsia="Calibri" w:hAnsi="Calibri" w:cs="Calibri"/>
          <w:sz w:val="22"/>
          <w:szCs w:val="22"/>
          <w:lang w:eastAsia="en-US"/>
        </w:rPr>
      </w:pPr>
    </w:p>
    <w:p w14:paraId="5635D49C" w14:textId="35312572" w:rsidR="460822CC" w:rsidRDefault="460822CC" w:rsidP="7D79E254">
      <w:pPr>
        <w:pStyle w:val="Akapitzlist"/>
        <w:numPr>
          <w:ilvl w:val="0"/>
          <w:numId w:val="10"/>
        </w:numPr>
        <w:jc w:val="both"/>
        <w:rPr>
          <w:rFonts w:ascii="Calibri" w:eastAsia="Calibri" w:hAnsi="Calibri" w:cs="Calibri"/>
          <w:sz w:val="22"/>
          <w:szCs w:val="22"/>
        </w:rPr>
      </w:pPr>
      <w:r w:rsidRPr="7D79E254">
        <w:rPr>
          <w:rFonts w:ascii="Calibri" w:eastAsia="Calibri" w:hAnsi="Calibri" w:cs="Calibri"/>
          <w:sz w:val="22"/>
          <w:szCs w:val="22"/>
        </w:rPr>
        <w:t xml:space="preserve">Z postępowania o udzielenie zamówienia wyklucza się wykonawcę (podstawy wykluczenia z art. 108 ust. 1 ustawy z dnia 11 września 2019 r. Prawo zamówień publicznych): 1) będącego osobą fizyczną, którego prawomocnie skazano za przestępstwo: a) udziału w zorganizowanej grupie przestępczej albo związku mającym na celu popełnienie przestępstwa lub przestępstwa skarbowego, o którym mowa w art. 258 Kodeksu karnego, b) handlu ludźmi, o którym mowa w art. 189a Kodeksu karnego, c) 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 d) finansowania przestępstwa o charakterze terrorystycznym, o którym mowa w art. 165a Kodeksu karnego, lub przestępstwo udaremniania lub utrudniania stwierdzenia przestępnego pochodzenia pieniędzy lub ukrywania ich pochodzenia, o którym mowa w art. 299 Kodeksu karnego, e) o charakterze terrorystycznym, o którym mowa w art. 115 § 20 Kodeksu karnego, lub mające na celu popełnienie tego przestępstwa, f) powierzenia wykonywania pracy małoletniemu cudzoziemcowi, o którym mowa w art. 9 ust. 2 ustawy z dnia 15 czerwca 2012 r. o skutkach powierzania wykonywania pracy cudzoziemcom </w:t>
      </w:r>
      <w:r w:rsidRPr="7D79E254">
        <w:rPr>
          <w:rFonts w:ascii="Calibri" w:eastAsia="Calibri" w:hAnsi="Calibri" w:cs="Calibri"/>
          <w:sz w:val="22"/>
          <w:szCs w:val="22"/>
        </w:rPr>
        <w:lastRenderedPageBreak/>
        <w:t>przebywającym wbrew przepisom na terytorium Rzeczypospolitej Polskiej (Dz. U. z 2021 r. poz. 1745), g) przeciwko obrotowi gospodarczemu, o których mowa w art. 296-307 Kodeksu karnego, przestępstwo oszustwa, o którym mowa w art. 286 Kodeksu karnego, przestępstwo przeciwko wiarygodności dokumentów, o których mowa w art. 270-277d Kodeksu karnego, lub przestępstwo skarbowe, h) o którym mowa w art. 9 ust. 1 i 3 lub art. 10 ustawy z dnia 15 czerwca 2012 r. o skutkach powierzania wykonywania pracy cudzoziemcom przebywającym wbrew przepisom na terytorium Rzeczypospolitej Polskiej - lub za odpowiedni czyn zabroniony określony w przepisach prawa obcego; 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 4) wobec którego prawomocnie orzeczono zakaz ubiegania się o zamówienia publiczne; 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061E11F" w14:textId="7493820D" w:rsidR="460822CC" w:rsidRDefault="460822CC" w:rsidP="7D79E254">
      <w:pPr>
        <w:pStyle w:val="Akapitzlist"/>
        <w:numPr>
          <w:ilvl w:val="0"/>
          <w:numId w:val="9"/>
        </w:numPr>
        <w:jc w:val="both"/>
        <w:rPr>
          <w:rFonts w:ascii="Calibri" w:eastAsia="Calibri" w:hAnsi="Calibri" w:cs="Calibri"/>
          <w:sz w:val="22"/>
          <w:szCs w:val="22"/>
        </w:rPr>
      </w:pPr>
      <w:r w:rsidRPr="7D79E254">
        <w:rPr>
          <w:rFonts w:ascii="Calibri" w:eastAsia="Calibri" w:hAnsi="Calibri" w:cs="Calibri"/>
          <w:sz w:val="22"/>
          <w:szCs w:val="22"/>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Wykonawca nie podlega wykluczeniu w okolicznościach określonych powyżej w ust. 1 pkt 1, pkt. 2 i pkt. 5 jeżeli udowodni Zamawiającemu łączne spełnienie niżej wymienionych przestanek, tj.:</w:t>
      </w:r>
    </w:p>
    <w:p w14:paraId="226C071A" w14:textId="762340AD" w:rsidR="460822CC" w:rsidRDefault="460822CC" w:rsidP="7D79E254">
      <w:pPr>
        <w:pStyle w:val="Akapitzlist"/>
        <w:numPr>
          <w:ilvl w:val="0"/>
          <w:numId w:val="9"/>
        </w:numPr>
        <w:jc w:val="both"/>
        <w:rPr>
          <w:rFonts w:ascii="Calibri" w:eastAsia="Calibri" w:hAnsi="Calibri" w:cs="Calibri"/>
          <w:sz w:val="22"/>
          <w:szCs w:val="22"/>
        </w:rPr>
      </w:pPr>
      <w:r w:rsidRPr="7D79E254">
        <w:rPr>
          <w:rFonts w:ascii="Calibri" w:eastAsia="Calibri" w:hAnsi="Calibri" w:cs="Calibri"/>
          <w:sz w:val="22"/>
          <w:szCs w:val="22"/>
        </w:rPr>
        <w:t>naprawił lub zobowiązał się do naprawienia szkody wyrządzonej przestępstwem, wykroczeniem lub swoim nieprawidłowym postępowaniem, w tym poprzez zadośćuczynienie pieniężne;</w:t>
      </w:r>
    </w:p>
    <w:p w14:paraId="3900E6D8" w14:textId="110BD390" w:rsidR="460822CC" w:rsidRDefault="460822CC" w:rsidP="7D79E254">
      <w:pPr>
        <w:pStyle w:val="Akapitzlist"/>
        <w:numPr>
          <w:ilvl w:val="0"/>
          <w:numId w:val="9"/>
        </w:numPr>
        <w:jc w:val="both"/>
        <w:rPr>
          <w:rFonts w:ascii="Calibri" w:eastAsia="Calibri" w:hAnsi="Calibri" w:cs="Calibri"/>
          <w:sz w:val="22"/>
          <w:szCs w:val="22"/>
        </w:rPr>
      </w:pPr>
      <w:r w:rsidRPr="7D79E254">
        <w:rPr>
          <w:rFonts w:ascii="Calibri" w:eastAsia="Calibri" w:hAnsi="Calibri" w:cs="Calibri"/>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34E97C53" w14:textId="6B8212B8" w:rsidR="460822CC" w:rsidRDefault="460822CC" w:rsidP="7D79E254">
      <w:pPr>
        <w:pStyle w:val="Akapitzlist"/>
        <w:numPr>
          <w:ilvl w:val="0"/>
          <w:numId w:val="9"/>
        </w:numPr>
        <w:jc w:val="both"/>
        <w:rPr>
          <w:rFonts w:ascii="Calibri" w:eastAsia="Calibri" w:hAnsi="Calibri" w:cs="Calibri"/>
          <w:sz w:val="22"/>
          <w:szCs w:val="22"/>
        </w:rPr>
      </w:pPr>
      <w:r w:rsidRPr="7D79E254">
        <w:rPr>
          <w:rFonts w:ascii="Calibri" w:eastAsia="Calibri" w:hAnsi="Calibri" w:cs="Calibri"/>
          <w:sz w:val="22"/>
          <w:szCs w:val="22"/>
        </w:rPr>
        <w:t>podjął konkretne środki techniczne, organizacyjne i kadrowe, odpowiednie dla zapobiegania dalszym przestępstwom, wykroczeniom lub nieprawidłowemu postępowaniu, w szczególności:</w:t>
      </w:r>
    </w:p>
    <w:p w14:paraId="6FBDDD2A" w14:textId="0063F7F3" w:rsidR="460822CC" w:rsidRDefault="460822CC" w:rsidP="7D79E254">
      <w:pPr>
        <w:pStyle w:val="Akapitzlist"/>
        <w:numPr>
          <w:ilvl w:val="0"/>
          <w:numId w:val="4"/>
        </w:numPr>
        <w:jc w:val="both"/>
        <w:rPr>
          <w:rFonts w:ascii="Calibri" w:eastAsia="Calibri" w:hAnsi="Calibri" w:cs="Calibri"/>
          <w:sz w:val="22"/>
          <w:szCs w:val="22"/>
        </w:rPr>
      </w:pPr>
      <w:r w:rsidRPr="7D79E254">
        <w:rPr>
          <w:rFonts w:ascii="Calibri" w:eastAsia="Calibri" w:hAnsi="Calibri" w:cs="Calibri"/>
          <w:sz w:val="22"/>
          <w:szCs w:val="22"/>
        </w:rPr>
        <w:t>zerwał wszelkie powiązania z osobami lub podmiotami odpowiedzialnymi za nieprawidłowe postępowanie wykonawcy,</w:t>
      </w:r>
    </w:p>
    <w:p w14:paraId="4BCF9F34" w14:textId="6CC0EC8E" w:rsidR="460822CC" w:rsidRDefault="460822CC" w:rsidP="7D79E254">
      <w:pPr>
        <w:pStyle w:val="Akapitzlist"/>
        <w:numPr>
          <w:ilvl w:val="0"/>
          <w:numId w:val="4"/>
        </w:numPr>
        <w:jc w:val="both"/>
        <w:rPr>
          <w:rFonts w:ascii="Calibri" w:eastAsia="Calibri" w:hAnsi="Calibri" w:cs="Calibri"/>
          <w:sz w:val="22"/>
          <w:szCs w:val="22"/>
        </w:rPr>
      </w:pPr>
      <w:r w:rsidRPr="7D79E254">
        <w:rPr>
          <w:rFonts w:ascii="Calibri" w:eastAsia="Calibri" w:hAnsi="Calibri" w:cs="Calibri"/>
          <w:sz w:val="22"/>
          <w:szCs w:val="22"/>
        </w:rPr>
        <w:t>zreorganizował personel,</w:t>
      </w:r>
    </w:p>
    <w:p w14:paraId="042AF79C" w14:textId="1F781F1D" w:rsidR="460822CC" w:rsidRDefault="460822CC" w:rsidP="7D79E254">
      <w:pPr>
        <w:pStyle w:val="Akapitzlist"/>
        <w:numPr>
          <w:ilvl w:val="0"/>
          <w:numId w:val="4"/>
        </w:numPr>
        <w:jc w:val="both"/>
        <w:rPr>
          <w:rFonts w:ascii="Calibri" w:eastAsia="Calibri" w:hAnsi="Calibri" w:cs="Calibri"/>
          <w:sz w:val="22"/>
          <w:szCs w:val="22"/>
        </w:rPr>
      </w:pPr>
      <w:r w:rsidRPr="7D79E254">
        <w:rPr>
          <w:rFonts w:ascii="Calibri" w:eastAsia="Calibri" w:hAnsi="Calibri" w:cs="Calibri"/>
          <w:sz w:val="22"/>
          <w:szCs w:val="22"/>
        </w:rPr>
        <w:t>wdroży system sprawozdawczości i kontroli,</w:t>
      </w:r>
    </w:p>
    <w:p w14:paraId="6A812C09" w14:textId="0E605777" w:rsidR="460822CC" w:rsidRDefault="460822CC" w:rsidP="7D79E254">
      <w:pPr>
        <w:pStyle w:val="Akapitzlist"/>
        <w:numPr>
          <w:ilvl w:val="0"/>
          <w:numId w:val="4"/>
        </w:numPr>
        <w:jc w:val="both"/>
        <w:rPr>
          <w:rFonts w:ascii="Calibri" w:eastAsia="Calibri" w:hAnsi="Calibri" w:cs="Calibri"/>
          <w:sz w:val="22"/>
          <w:szCs w:val="22"/>
        </w:rPr>
      </w:pPr>
      <w:r w:rsidRPr="7D79E254">
        <w:rPr>
          <w:rFonts w:ascii="Calibri" w:eastAsia="Calibri" w:hAnsi="Calibri" w:cs="Calibri"/>
          <w:sz w:val="22"/>
          <w:szCs w:val="22"/>
        </w:rPr>
        <w:t>utworzył struktury audytu wewnętrznego do monitorowania przestrzegania przepisów, wewnętrznych regulacji lub standardów,</w:t>
      </w:r>
    </w:p>
    <w:p w14:paraId="091182BF" w14:textId="47048067" w:rsidR="460822CC" w:rsidRDefault="460822CC" w:rsidP="7D79E254">
      <w:pPr>
        <w:pStyle w:val="Akapitzlist"/>
        <w:numPr>
          <w:ilvl w:val="0"/>
          <w:numId w:val="4"/>
        </w:numPr>
        <w:jc w:val="both"/>
        <w:rPr>
          <w:rFonts w:ascii="Calibri" w:eastAsia="Calibri" w:hAnsi="Calibri" w:cs="Calibri"/>
          <w:sz w:val="22"/>
          <w:szCs w:val="22"/>
        </w:rPr>
      </w:pPr>
      <w:r w:rsidRPr="7D79E254">
        <w:rPr>
          <w:rFonts w:ascii="Calibri" w:eastAsia="Calibri" w:hAnsi="Calibri" w:cs="Calibri"/>
          <w:sz w:val="22"/>
          <w:szCs w:val="22"/>
        </w:rPr>
        <w:t>wprowadził wewnętrzne regulacje dotyczące odpowiedzialności i odszkodowań za nieprzestrzeganie przepisów, wewnętrznych regulacji lub standardów. Zamawiający ocenia, czy podjęte przez wykonawcę czynności, o których mowa powyżej są wystarczające do wykazania jego rzetelności, uwzględniając wagę i szczególne okoliczności czynu wykonawcy. Jeżeli podjęte przez wykonawcę czynności nie są wystarczające do wykazania jego rzetelności, Zamawiający wyklucza wykonawcę.</w:t>
      </w:r>
    </w:p>
    <w:p w14:paraId="0A22AED2" w14:textId="2702518E" w:rsidR="460822CC" w:rsidRDefault="460822CC" w:rsidP="7D79E254">
      <w:pPr>
        <w:pStyle w:val="Akapitzlist"/>
        <w:numPr>
          <w:ilvl w:val="0"/>
          <w:numId w:val="7"/>
        </w:numPr>
        <w:jc w:val="both"/>
        <w:rPr>
          <w:rFonts w:ascii="Calibri" w:eastAsia="Calibri" w:hAnsi="Calibri" w:cs="Calibri"/>
          <w:sz w:val="22"/>
          <w:szCs w:val="22"/>
        </w:rPr>
      </w:pPr>
      <w:r w:rsidRPr="7D79E254">
        <w:rPr>
          <w:rFonts w:ascii="Calibri" w:eastAsia="Calibri" w:hAnsi="Calibri" w:cs="Calibri"/>
          <w:sz w:val="22"/>
          <w:szCs w:val="22"/>
        </w:rPr>
        <w:t>Z postępowania o udzielenie zamówienia wyklucza się (podstawy wykluczenia z ustawy z dnia 13 kwietnia 2022 r. o szczególnych rozwiązaniach w zakresie przeciwdziałania wspieraniu agresji na Ukrainę oraz służących ochronie bezpieczeństwa narodowego):</w:t>
      </w:r>
    </w:p>
    <w:p w14:paraId="1B16AEE8" w14:textId="298099D9" w:rsidR="460822CC" w:rsidRDefault="460822CC" w:rsidP="7D79E254">
      <w:pPr>
        <w:pStyle w:val="Akapitzlist"/>
        <w:numPr>
          <w:ilvl w:val="0"/>
          <w:numId w:val="6"/>
        </w:numPr>
        <w:jc w:val="both"/>
        <w:rPr>
          <w:rFonts w:ascii="Calibri" w:eastAsia="Calibri" w:hAnsi="Calibri" w:cs="Calibri"/>
          <w:sz w:val="22"/>
          <w:szCs w:val="22"/>
        </w:rPr>
      </w:pPr>
      <w:r w:rsidRPr="7D79E254">
        <w:rPr>
          <w:rFonts w:ascii="Calibri" w:eastAsia="Calibri" w:hAnsi="Calibri" w:cs="Calibri"/>
          <w:sz w:val="22"/>
          <w:szCs w:val="22"/>
        </w:rPr>
        <w:t>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18326761" w14:textId="06D923C0" w:rsidR="460822CC" w:rsidRDefault="460822CC" w:rsidP="7D79E254">
      <w:pPr>
        <w:pStyle w:val="Akapitzlist"/>
        <w:numPr>
          <w:ilvl w:val="0"/>
          <w:numId w:val="6"/>
        </w:numPr>
        <w:jc w:val="both"/>
        <w:rPr>
          <w:rFonts w:ascii="Calibri" w:eastAsia="Calibri" w:hAnsi="Calibri" w:cs="Calibri"/>
          <w:sz w:val="22"/>
          <w:szCs w:val="22"/>
        </w:rPr>
      </w:pPr>
      <w:r w:rsidRPr="7D79E254">
        <w:rPr>
          <w:rFonts w:ascii="Calibri" w:eastAsia="Calibri" w:hAnsi="Calibri" w:cs="Calibri"/>
          <w:sz w:val="22"/>
          <w:szCs w:val="22"/>
        </w:rPr>
        <w:lastRenderedPageBreak/>
        <w:t>wykonawcę oraz uczestnika konkursu, którego beneficjentem rzeczywistym w rozumieniu ustawy z dnia 1 marca 2018 r. o przeciwdziałaniu praniu pieniędzy oraz finansowaniu terroryzmu (Dz. U. z 2023 r. poz. 1124, 1285, 1723 i 1843)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05B2F84C" w14:textId="1834D4BF" w:rsidR="460822CC" w:rsidRDefault="460822CC" w:rsidP="7D79E254">
      <w:pPr>
        <w:pStyle w:val="Akapitzlist"/>
        <w:numPr>
          <w:ilvl w:val="0"/>
          <w:numId w:val="6"/>
        </w:numPr>
        <w:jc w:val="both"/>
        <w:rPr>
          <w:rFonts w:ascii="Calibri" w:eastAsia="Calibri" w:hAnsi="Calibri" w:cs="Calibri"/>
          <w:sz w:val="22"/>
          <w:szCs w:val="22"/>
        </w:rPr>
      </w:pPr>
      <w:r w:rsidRPr="7D79E254">
        <w:rPr>
          <w:rFonts w:ascii="Calibri" w:eastAsia="Calibri" w:hAnsi="Calibri" w:cs="Calibri"/>
          <w:sz w:val="22"/>
          <w:szCs w:val="22"/>
        </w:rPr>
        <w:t>wykonawcę oraz uczestnika konkursu, którego jednostką dominującą w rozumieniu art. 3 ust. 1 pkt 37 ustawy z dnia 29 września 1994 r. o rachunkowości (Dz. U. z 2023 r. poz. 120, 295 i 1598)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60C8FFDB" w14:textId="66F2E332" w:rsidR="460822CC" w:rsidRDefault="460822CC" w:rsidP="7D79E254">
      <w:pPr>
        <w:pStyle w:val="Akapitzlist"/>
        <w:numPr>
          <w:ilvl w:val="0"/>
          <w:numId w:val="5"/>
        </w:numPr>
        <w:jc w:val="both"/>
        <w:rPr>
          <w:rFonts w:ascii="Calibri" w:eastAsia="Calibri" w:hAnsi="Calibri" w:cs="Calibri"/>
          <w:sz w:val="22"/>
          <w:szCs w:val="22"/>
        </w:rPr>
      </w:pPr>
      <w:r w:rsidRPr="7D79E254">
        <w:rPr>
          <w:rFonts w:ascii="Calibri" w:eastAsia="Calibri" w:hAnsi="Calibri" w:cs="Calibri"/>
          <w:sz w:val="22"/>
          <w:szCs w:val="22"/>
        </w:rPr>
        <w:t>Z postępowania wyklucza się także wykonawcę, który nie dopełnił obowiązku zarejestrowania w Centralnym Rejestrze Beneficjentów Rzeczywistych informacji o swoich beneficjentach rzeczywistych - dot. sytuacji, gdy wykonawca znajduje się w katalogu wskazanym w art. 58 ustawy z dnia 1 marca 2018 r. o przeciwdziałaniu praniu pieniędzy oraz finansowaniu terroryzmu (tj. z 2023 r., poz. 1124).</w:t>
      </w:r>
    </w:p>
    <w:p w14:paraId="3086DE0C" w14:textId="2EB53D7B" w:rsidR="460822CC" w:rsidRDefault="460822CC" w:rsidP="7D79E254">
      <w:pPr>
        <w:pStyle w:val="Akapitzlist"/>
        <w:numPr>
          <w:ilvl w:val="0"/>
          <w:numId w:val="5"/>
        </w:numPr>
        <w:jc w:val="both"/>
        <w:rPr>
          <w:rFonts w:ascii="Calibri" w:eastAsia="Calibri" w:hAnsi="Calibri" w:cs="Calibri"/>
          <w:sz w:val="22"/>
          <w:szCs w:val="22"/>
        </w:rPr>
      </w:pPr>
      <w:r w:rsidRPr="7D79E254">
        <w:rPr>
          <w:rFonts w:ascii="Calibri" w:eastAsia="Calibri" w:hAnsi="Calibri" w:cs="Calibri"/>
          <w:sz w:val="22"/>
          <w:szCs w:val="22"/>
        </w:rPr>
        <w:t>Jeżeli Wykonawca polega na zdolnościach lub sytuacji podmiotów udostępniających zasoby Zamawiający zbada, czy nie zachodzą wobec tego podmiotu podstawy wykluczenia, które zostały przewidziane względem wykonawcy.</w:t>
      </w:r>
    </w:p>
    <w:p w14:paraId="11D7A33D" w14:textId="517D27F7" w:rsidR="460822CC" w:rsidRDefault="460822CC" w:rsidP="7D79E254">
      <w:pPr>
        <w:pStyle w:val="Akapitzlist"/>
        <w:numPr>
          <w:ilvl w:val="0"/>
          <w:numId w:val="5"/>
        </w:numPr>
        <w:jc w:val="both"/>
        <w:rPr>
          <w:rFonts w:ascii="Calibri" w:eastAsia="Calibri" w:hAnsi="Calibri" w:cs="Calibri"/>
          <w:sz w:val="22"/>
          <w:szCs w:val="22"/>
        </w:rPr>
      </w:pPr>
      <w:r w:rsidRPr="7D79E254">
        <w:rPr>
          <w:rFonts w:ascii="Calibri" w:eastAsia="Calibri" w:hAnsi="Calibri" w:cs="Calibri"/>
          <w:sz w:val="22"/>
          <w:szCs w:val="22"/>
        </w:rPr>
        <w:t>W przypadku wspólnego ubiegania się wykonawców o udzielenie zamówienia Zamawiający zbada, czy nie zachodzą podstawy wykluczenia wobec każdego z tych Wykonawców.</w:t>
      </w:r>
    </w:p>
    <w:p w14:paraId="07A42B58" w14:textId="3F931298" w:rsidR="7D79E254" w:rsidRDefault="7D79E254" w:rsidP="7D79E254">
      <w:pPr>
        <w:widowControl w:val="0"/>
        <w:tabs>
          <w:tab w:val="left" w:pos="567"/>
        </w:tabs>
        <w:spacing w:after="120" w:line="360" w:lineRule="auto"/>
        <w:jc w:val="both"/>
        <w:rPr>
          <w:rFonts w:ascii="Calibri" w:eastAsia="Calibri" w:hAnsi="Calibri" w:cs="Calibri"/>
          <w:sz w:val="22"/>
          <w:szCs w:val="22"/>
          <w:lang w:eastAsia="en-US"/>
        </w:rPr>
      </w:pPr>
    </w:p>
    <w:p w14:paraId="2F38E2C0" w14:textId="14086C6F" w:rsidR="460822CC" w:rsidRDefault="460822CC" w:rsidP="7D79E254">
      <w:pPr>
        <w:pBdr>
          <w:bottom w:val="single" w:sz="4" w:space="1" w:color="000000"/>
        </w:pBdr>
        <w:tabs>
          <w:tab w:val="left" w:pos="567"/>
          <w:tab w:val="left" w:pos="1985"/>
          <w:tab w:val="left" w:pos="2127"/>
        </w:tabs>
        <w:spacing w:after="120" w:line="360" w:lineRule="auto"/>
        <w:jc w:val="both"/>
        <w:rPr>
          <w:rFonts w:ascii="Calibri" w:eastAsia="Calibri" w:hAnsi="Calibri" w:cs="Calibri"/>
          <w:b/>
          <w:bCs/>
          <w:sz w:val="22"/>
          <w:szCs w:val="22"/>
        </w:rPr>
      </w:pPr>
      <w:r w:rsidRPr="7D79E254">
        <w:rPr>
          <w:rFonts w:ascii="Calibri" w:eastAsia="Calibri" w:hAnsi="Calibri" w:cs="Calibri"/>
          <w:b/>
          <w:bCs/>
          <w:sz w:val="22"/>
          <w:szCs w:val="22"/>
        </w:rPr>
        <w:t xml:space="preserve">ROZDZIAŁ XV. </w:t>
      </w:r>
      <w:r>
        <w:tab/>
      </w:r>
      <w:r>
        <w:tab/>
      </w:r>
      <w:r w:rsidRPr="7D79E254">
        <w:rPr>
          <w:rFonts w:ascii="Calibri" w:eastAsia="Calibri" w:hAnsi="Calibri" w:cs="Calibri"/>
          <w:b/>
          <w:bCs/>
          <w:sz w:val="22"/>
          <w:szCs w:val="22"/>
        </w:rPr>
        <w:t>KRYTERIA OCENY OFERTY</w:t>
      </w:r>
    </w:p>
    <w:p w14:paraId="09957661" w14:textId="617068EA" w:rsidR="460822CC" w:rsidRDefault="460822CC"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Oferty zostaną ocenione przez Zamawiającego w oparciu o następujące kryterium:</w:t>
      </w:r>
    </w:p>
    <w:p w14:paraId="5D2754F8" w14:textId="3CF00498" w:rsidR="460822CC" w:rsidRDefault="460822CC"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A) Cena - 70%</w:t>
      </w:r>
    </w:p>
    <w:p w14:paraId="743D4215" w14:textId="4C1F4B64" w:rsidR="460822CC" w:rsidRDefault="460822CC"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B) Doświadczenie Personelu - 30%</w:t>
      </w:r>
    </w:p>
    <w:p w14:paraId="156DAE73" w14:textId="789028A8" w:rsidR="460822CC" w:rsidRDefault="460822CC"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Kryterium A:</w:t>
      </w:r>
    </w:p>
    <w:p w14:paraId="12B8EC0B" w14:textId="3EE71C65" w:rsidR="460822CC" w:rsidRDefault="460822CC"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Cena (C) – liczba punktów przyznanych ocenianej ofercie w kryterium „Cena”, gdzie punkty wyliczane są wg wzoru:</w:t>
      </w:r>
    </w:p>
    <w:p w14:paraId="23BB2C14" w14:textId="26B47BD1" w:rsidR="460822CC" w:rsidRDefault="460822CC"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C = C min</w:t>
      </w:r>
      <w:r w:rsidR="00A46C32">
        <w:rPr>
          <w:rFonts w:ascii="Calibri" w:eastAsia="Calibri" w:hAnsi="Calibri" w:cs="Calibri"/>
          <w:sz w:val="22"/>
          <w:szCs w:val="22"/>
          <w:lang w:eastAsia="en-US"/>
        </w:rPr>
        <w:t>/</w:t>
      </w:r>
      <w:proofErr w:type="spellStart"/>
      <w:r w:rsidR="00A46C32">
        <w:rPr>
          <w:rFonts w:ascii="Calibri" w:eastAsia="Calibri" w:hAnsi="Calibri" w:cs="Calibri"/>
          <w:sz w:val="22"/>
          <w:szCs w:val="22"/>
          <w:lang w:eastAsia="en-US"/>
        </w:rPr>
        <w:t>Cb</w:t>
      </w:r>
      <w:proofErr w:type="spellEnd"/>
      <w:r w:rsidRPr="7D79E254">
        <w:rPr>
          <w:rFonts w:ascii="Calibri" w:eastAsia="Calibri" w:hAnsi="Calibri" w:cs="Calibri"/>
          <w:sz w:val="22"/>
          <w:szCs w:val="22"/>
          <w:lang w:eastAsia="en-US"/>
        </w:rPr>
        <w:t xml:space="preserve"> x 70% x 100</w:t>
      </w:r>
    </w:p>
    <w:p w14:paraId="7BE49213" w14:textId="35B32A95" w:rsidR="460822CC" w:rsidRDefault="460822CC"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C min – najniższa cena spośród wszystkich ofert niepodlegających odrzuceniu</w:t>
      </w:r>
    </w:p>
    <w:p w14:paraId="08B48645" w14:textId="1B88391A" w:rsidR="460822CC" w:rsidRDefault="460822CC"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C b – cena oferty badanej</w:t>
      </w:r>
    </w:p>
    <w:p w14:paraId="34E090E9" w14:textId="519EBD56" w:rsidR="460822CC" w:rsidRDefault="460822CC"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Kryterium B:</w:t>
      </w:r>
    </w:p>
    <w:p w14:paraId="17AE0031" w14:textId="414AA809" w:rsidR="460822CC" w:rsidRDefault="460822CC"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Doświadczenie Personelu</w:t>
      </w:r>
    </w:p>
    <w:p w14:paraId="49C86A99" w14:textId="36092256" w:rsidR="460822CC" w:rsidRDefault="460822CC"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Punkty przyznawane będą za wykazanie dodatkowego, tj. ponad wymaganego w ramach warunku udziału w postępowaniu, doświadczenia osób skierowanych do realizacji zamówienia na następujących stanowiskach i w oparciu o poniżej wskazane zasady:</w:t>
      </w:r>
    </w:p>
    <w:p w14:paraId="0A092B2F" w14:textId="40D9C513" w:rsidR="460822CC" w:rsidRDefault="460822CC"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 xml:space="preserve">Kierownik Zespołu Inżyniera Kontraktu - Inżynier (Specjalista nr 1) za inne (aniżeli wymagane pkt. XIII ust. 2 pkt. </w:t>
      </w:r>
      <w:r w:rsidR="00653B54">
        <w:rPr>
          <w:rFonts w:ascii="Calibri" w:eastAsia="Calibri" w:hAnsi="Calibri" w:cs="Calibri"/>
          <w:sz w:val="22"/>
          <w:szCs w:val="22"/>
          <w:lang w:eastAsia="en-US"/>
        </w:rPr>
        <w:t>2</w:t>
      </w:r>
      <w:r w:rsidRPr="7D79E254">
        <w:rPr>
          <w:rFonts w:ascii="Calibri" w:eastAsia="Calibri" w:hAnsi="Calibri" w:cs="Calibri"/>
          <w:sz w:val="22"/>
          <w:szCs w:val="22"/>
          <w:lang w:eastAsia="en-US"/>
        </w:rPr>
        <w:t xml:space="preserve">) lit. a) doświadczenie zawodowe w zakresie kierowania zespołem przy realizacji inwestycji dla </w:t>
      </w:r>
      <w:r w:rsidRPr="7D79E254">
        <w:rPr>
          <w:rFonts w:ascii="Calibri" w:eastAsia="Calibri" w:hAnsi="Calibri" w:cs="Calibri"/>
          <w:sz w:val="22"/>
          <w:szCs w:val="22"/>
          <w:lang w:eastAsia="en-US"/>
        </w:rPr>
        <w:lastRenderedPageBreak/>
        <w:t>zakończonych inwestycji/projektu:</w:t>
      </w:r>
    </w:p>
    <w:p w14:paraId="2BB12135" w14:textId="4DFB5DD5" w:rsidR="460822CC" w:rsidRDefault="460822CC"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 xml:space="preserve">- budowy i/lub rozbudowy i/lub przebudowy i/lub modernizacji kanalizacji sanitarnej lub wodociągu o długości min. </w:t>
      </w:r>
      <w:r w:rsidR="00653B54">
        <w:rPr>
          <w:rFonts w:ascii="Calibri" w:eastAsia="Calibri" w:hAnsi="Calibri" w:cs="Calibri"/>
          <w:sz w:val="22"/>
          <w:szCs w:val="22"/>
          <w:lang w:eastAsia="en-US"/>
        </w:rPr>
        <w:t>3</w:t>
      </w:r>
      <w:r w:rsidRPr="7D79E254">
        <w:rPr>
          <w:rFonts w:ascii="Calibri" w:eastAsia="Calibri" w:hAnsi="Calibri" w:cs="Calibri"/>
          <w:sz w:val="22"/>
          <w:szCs w:val="22"/>
          <w:lang w:eastAsia="en-US"/>
        </w:rPr>
        <w:t>00 m</w:t>
      </w:r>
      <w:r w:rsidR="004A6EEF">
        <w:rPr>
          <w:rFonts w:ascii="Calibri" w:eastAsia="Calibri" w:hAnsi="Calibri" w:cs="Calibri"/>
          <w:sz w:val="22"/>
          <w:szCs w:val="22"/>
          <w:lang w:eastAsia="en-US"/>
        </w:rPr>
        <w:t xml:space="preserve"> </w:t>
      </w:r>
      <w:r w:rsidRPr="7D79E254">
        <w:rPr>
          <w:rFonts w:ascii="Calibri" w:eastAsia="Calibri" w:hAnsi="Calibri" w:cs="Calibri"/>
          <w:sz w:val="22"/>
          <w:szCs w:val="22"/>
          <w:lang w:eastAsia="en-US"/>
        </w:rPr>
        <w:t>– 15 pkt za każdą zakończoną inwestycję/projekt.</w:t>
      </w:r>
    </w:p>
    <w:p w14:paraId="0FC1AF53" w14:textId="42D43FC8" w:rsidR="460822CC" w:rsidRDefault="460822CC"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W tym kryterium Wykonawca może uzyskać łącznie maksymalnie 30 pkt. Wyższa liczba punktów nie będzie brana pod uwagę.</w:t>
      </w:r>
    </w:p>
    <w:p w14:paraId="4FE5B5B8" w14:textId="5C613FCD" w:rsidR="460822CC" w:rsidRDefault="460822CC"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Za ofertę najkorzystniejszą uznana zostanie oferta, która w sumie uzyska najwyższą liczbę punktów w określonych przez Zamawiającego kryteriach.</w:t>
      </w:r>
    </w:p>
    <w:p w14:paraId="0E9D5D6A" w14:textId="2D4B2934" w:rsidR="460822CC" w:rsidRDefault="460822CC"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PŁ = C + D</w:t>
      </w:r>
    </w:p>
    <w:p w14:paraId="6F2D9D34" w14:textId="0BFA0DBD" w:rsidR="460822CC" w:rsidRDefault="460822CC"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gdzie:</w:t>
      </w:r>
    </w:p>
    <w:p w14:paraId="4C0CEB04" w14:textId="18998C52" w:rsidR="460822CC" w:rsidRDefault="460822CC"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PŁ - łączna liczba punktów</w:t>
      </w:r>
    </w:p>
    <w:p w14:paraId="383C75F3" w14:textId="2349F552" w:rsidR="460822CC" w:rsidRDefault="460822CC"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C - liczba punktów w kryterium: Cena</w:t>
      </w:r>
    </w:p>
    <w:p w14:paraId="03FA2D50" w14:textId="60B95D90" w:rsidR="460822CC" w:rsidRDefault="460822CC"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D - liczba punktów w kryterium: Doświadczenie Personelu</w:t>
      </w:r>
    </w:p>
    <w:p w14:paraId="26B47494" w14:textId="09EA8CCF" w:rsidR="460822CC" w:rsidRDefault="460822CC"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Jeżeli dwie lub więcej ofert będą przedstawiały taki sam bilans ceny i innych kryteriów oceny ofert, Zamawiający spośród tych ofert wybiera ofertę z najniższą ceną, a jeżeli zostały złożone oferty o takiej samej cenie, Zamawiający wzywa Wykonawców, którzy złożyli te oferty, do złożenia w terminie określonym przez Zamawiającego ofert dodatkowych.</w:t>
      </w:r>
    </w:p>
    <w:p w14:paraId="1D2A42BF" w14:textId="405F2C8E" w:rsidR="7D79E254" w:rsidRDefault="7D79E254" w:rsidP="7D79E254">
      <w:pPr>
        <w:widowControl w:val="0"/>
        <w:tabs>
          <w:tab w:val="left" w:pos="567"/>
        </w:tabs>
        <w:spacing w:after="120" w:line="360" w:lineRule="auto"/>
        <w:jc w:val="both"/>
        <w:rPr>
          <w:rFonts w:ascii="Calibri" w:eastAsia="Calibri" w:hAnsi="Calibri" w:cs="Calibri"/>
          <w:sz w:val="22"/>
          <w:szCs w:val="22"/>
          <w:lang w:eastAsia="en-US"/>
        </w:rPr>
      </w:pPr>
    </w:p>
    <w:p w14:paraId="7B6E2AB5" w14:textId="49ABC492" w:rsidR="460822CC" w:rsidRDefault="460822CC" w:rsidP="7D79E254">
      <w:pPr>
        <w:pBdr>
          <w:bottom w:val="single" w:sz="4" w:space="1" w:color="000000"/>
        </w:pBdr>
        <w:tabs>
          <w:tab w:val="left" w:pos="567"/>
          <w:tab w:val="left" w:pos="1985"/>
          <w:tab w:val="left" w:pos="2127"/>
        </w:tabs>
        <w:spacing w:after="120" w:line="360" w:lineRule="auto"/>
        <w:jc w:val="both"/>
        <w:rPr>
          <w:rFonts w:ascii="Calibri" w:eastAsia="Calibri" w:hAnsi="Calibri" w:cs="Calibri"/>
          <w:b/>
          <w:bCs/>
          <w:sz w:val="22"/>
          <w:szCs w:val="22"/>
        </w:rPr>
      </w:pPr>
      <w:r w:rsidRPr="7D79E254">
        <w:rPr>
          <w:rFonts w:ascii="Calibri" w:eastAsia="Calibri" w:hAnsi="Calibri" w:cs="Calibri"/>
          <w:b/>
          <w:bCs/>
          <w:sz w:val="22"/>
          <w:szCs w:val="22"/>
        </w:rPr>
        <w:t xml:space="preserve">ROZDZIAŁ XVI. </w:t>
      </w:r>
      <w:r>
        <w:tab/>
      </w:r>
      <w:r>
        <w:tab/>
      </w:r>
      <w:r w:rsidRPr="7D79E254">
        <w:rPr>
          <w:rFonts w:ascii="Calibri" w:eastAsia="Calibri" w:hAnsi="Calibri" w:cs="Calibri"/>
          <w:b/>
          <w:bCs/>
          <w:sz w:val="22"/>
          <w:szCs w:val="22"/>
        </w:rPr>
        <w:t>WYJAŚNIANIE TREŚCI OFERTY</w:t>
      </w:r>
    </w:p>
    <w:p w14:paraId="0697D937" w14:textId="228222EE" w:rsidR="7D79E254" w:rsidRDefault="7D79E254" w:rsidP="7D79E254">
      <w:pPr>
        <w:widowControl w:val="0"/>
        <w:tabs>
          <w:tab w:val="left" w:pos="567"/>
        </w:tabs>
        <w:spacing w:after="120" w:line="360" w:lineRule="auto"/>
        <w:jc w:val="both"/>
        <w:rPr>
          <w:rFonts w:ascii="Calibri" w:eastAsia="Calibri" w:hAnsi="Calibri" w:cs="Calibri"/>
          <w:sz w:val="22"/>
          <w:szCs w:val="22"/>
          <w:lang w:eastAsia="en-US"/>
        </w:rPr>
      </w:pPr>
    </w:p>
    <w:p w14:paraId="7FD2456B" w14:textId="3799BC8A" w:rsidR="460822CC" w:rsidRDefault="460822CC"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Zamawiający przewiduje możliwość wyjaśniania treści ofert, przy czym niedopuszczalne jest prowadzenie między Zamawiającym a Wykonawcą negocjacji dotyczących treści złożonej oferty oraz dokonywania w jej treści zmian. Zamawiający dopuszcza jednak prostowanie (poprawianie) oczywistych omyłek rachunkowych lub pisarskich a także innych omyłek, polegających na niezgodności oferty z dokumentami zamówienia, niepowodujących istotnych zmian w treści oferty. O w/w poprawie Zamawiający niezwłocznie zawiadomi Wykonawcę.</w:t>
      </w:r>
    </w:p>
    <w:p w14:paraId="2E0DA4C5" w14:textId="77C0C52F" w:rsidR="460822CC" w:rsidRDefault="460822CC"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Jeżeli do oferty nie dołączono wszystkich dokumentów, z zastrzeżeniem wykazu osób w zakresie kryterium: doświadczenie personelu, lub dołączone dokumenty są błędne, niekompletne, Zamawiający może wezwać Wykonawcę o ich złożenie, uzupełnienie lub poprawienie. Wykaz osób w zakresie kryterium doświadczenia personelu nie podlega uzupełnieniu, tj. brak wykazu, lub brak jego wypełnienia oznacza, że Wykonawcy nie zostaną przyznane punkty, tj. zostanie zapisane w tym kryterium 0 pkt.</w:t>
      </w:r>
    </w:p>
    <w:p w14:paraId="3BD63E00" w14:textId="01BF73D6" w:rsidR="460822CC" w:rsidRDefault="460822CC" w:rsidP="7D79E254">
      <w:pPr>
        <w:widowControl w:val="0"/>
        <w:tabs>
          <w:tab w:val="left" w:pos="567"/>
        </w:tabs>
        <w:spacing w:after="120" w:line="360" w:lineRule="auto"/>
        <w:jc w:val="both"/>
        <w:rPr>
          <w:rFonts w:ascii="Calibri" w:eastAsia="Calibri" w:hAnsi="Calibri" w:cs="Calibri"/>
          <w:b/>
          <w:bCs/>
          <w:sz w:val="22"/>
          <w:szCs w:val="22"/>
          <w:lang w:eastAsia="en-US"/>
        </w:rPr>
      </w:pPr>
      <w:r w:rsidRPr="7D79E254">
        <w:rPr>
          <w:rFonts w:ascii="Calibri" w:eastAsia="Calibri" w:hAnsi="Calibri" w:cs="Calibri"/>
          <w:b/>
          <w:bCs/>
          <w:sz w:val="22"/>
          <w:szCs w:val="22"/>
          <w:lang w:eastAsia="en-US"/>
        </w:rPr>
        <w:t>RAŻĄCO NISKA CENA:</w:t>
      </w:r>
    </w:p>
    <w:p w14:paraId="15808E97" w14:textId="6025B162" w:rsidR="460822CC" w:rsidRDefault="460822CC"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 xml:space="preserve">Jeżeli zaoferowana cena lub koszt wydają się rażąco niskie w stosunku do przedmiotu zamówienia, tj. różnią </w:t>
      </w:r>
      <w:r w:rsidRPr="7D79E254">
        <w:rPr>
          <w:rFonts w:ascii="Calibri" w:eastAsia="Calibri" w:hAnsi="Calibri" w:cs="Calibri"/>
          <w:sz w:val="22"/>
          <w:szCs w:val="22"/>
          <w:lang w:eastAsia="en-US"/>
        </w:rPr>
        <w:lastRenderedPageBreak/>
        <w:t>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2D77215D" w14:textId="41DDBF04" w:rsidR="7D79E254" w:rsidRDefault="7D79E254" w:rsidP="7D79E254">
      <w:pPr>
        <w:widowControl w:val="0"/>
        <w:tabs>
          <w:tab w:val="left" w:pos="567"/>
        </w:tabs>
        <w:spacing w:after="120" w:line="360" w:lineRule="auto"/>
        <w:jc w:val="both"/>
        <w:rPr>
          <w:rFonts w:ascii="Calibri" w:eastAsia="Calibri" w:hAnsi="Calibri" w:cs="Calibri"/>
          <w:sz w:val="22"/>
          <w:szCs w:val="22"/>
          <w:lang w:eastAsia="en-US"/>
        </w:rPr>
      </w:pPr>
    </w:p>
    <w:p w14:paraId="482596F1" w14:textId="171E40DF" w:rsidR="460822CC" w:rsidRDefault="460822CC" w:rsidP="7D79E254">
      <w:pPr>
        <w:pBdr>
          <w:bottom w:val="single" w:sz="4" w:space="1" w:color="000000"/>
        </w:pBdr>
        <w:tabs>
          <w:tab w:val="left" w:pos="567"/>
          <w:tab w:val="left" w:pos="1985"/>
          <w:tab w:val="left" w:pos="2127"/>
        </w:tabs>
        <w:spacing w:after="120" w:line="360" w:lineRule="auto"/>
        <w:jc w:val="both"/>
        <w:rPr>
          <w:rFonts w:ascii="Calibri" w:eastAsia="Calibri" w:hAnsi="Calibri" w:cs="Calibri"/>
          <w:b/>
          <w:bCs/>
          <w:sz w:val="22"/>
          <w:szCs w:val="22"/>
        </w:rPr>
      </w:pPr>
      <w:r w:rsidRPr="7D79E254">
        <w:rPr>
          <w:rFonts w:ascii="Calibri" w:eastAsia="Calibri" w:hAnsi="Calibri" w:cs="Calibri"/>
          <w:b/>
          <w:bCs/>
          <w:sz w:val="22"/>
          <w:szCs w:val="22"/>
        </w:rPr>
        <w:t xml:space="preserve">ROZDZIAŁ XVII. </w:t>
      </w:r>
      <w:r>
        <w:tab/>
      </w:r>
      <w:r>
        <w:tab/>
      </w:r>
      <w:r w:rsidRPr="7D79E254">
        <w:rPr>
          <w:rFonts w:ascii="Calibri" w:eastAsia="Calibri" w:hAnsi="Calibri" w:cs="Calibri"/>
          <w:b/>
          <w:bCs/>
          <w:sz w:val="22"/>
          <w:szCs w:val="22"/>
        </w:rPr>
        <w:t>WSPÓLNE SKŁADANIE OFERT</w:t>
      </w:r>
    </w:p>
    <w:p w14:paraId="5826F822" w14:textId="0725ED59" w:rsidR="7D79E254" w:rsidRDefault="7D79E254" w:rsidP="7D79E254">
      <w:pPr>
        <w:widowControl w:val="0"/>
        <w:tabs>
          <w:tab w:val="left" w:pos="567"/>
        </w:tabs>
        <w:spacing w:after="120" w:line="360" w:lineRule="auto"/>
        <w:jc w:val="both"/>
        <w:rPr>
          <w:rFonts w:ascii="Calibri" w:eastAsia="Calibri" w:hAnsi="Calibri" w:cs="Calibri"/>
          <w:sz w:val="22"/>
          <w:szCs w:val="22"/>
          <w:lang w:eastAsia="en-US"/>
        </w:rPr>
      </w:pPr>
    </w:p>
    <w:p w14:paraId="380BFE37" w14:textId="71E3198D" w:rsidR="71E16774" w:rsidRDefault="71E16774"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Wykonawcy mogą wspólnie ubiegać się o udzielenie zamówienia publicznego.</w:t>
      </w:r>
    </w:p>
    <w:p w14:paraId="23E2A3CA" w14:textId="262BBD8E" w:rsidR="71E16774" w:rsidRDefault="71E16774"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Wykonawcy wspólnie ubiegający się o udzielenie zamówienia, ustanawiają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bądź wszyscy wspólnicy podpiszą ofertę.</w:t>
      </w:r>
    </w:p>
    <w:p w14:paraId="15716679" w14:textId="380043FE" w:rsidR="71E16774" w:rsidRDefault="71E16774"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Wykonawcy wspólnie ubiegający się o udzielenie zamówienia, zobowiązani się złożyć wraz z ofertą stosowne pełnomocnictwo – nie dotyczy spółki cywilnej, o ile upoważnienie/pełnomocnictwo do występowania w imieniu tej spółki wynika z dołączonej do oferty umowy spółki bądź wszyscy wspólnicy podpiszą ofertę.</w:t>
      </w:r>
    </w:p>
    <w:p w14:paraId="3B5BA88B" w14:textId="57C62A89" w:rsidR="71E16774" w:rsidRDefault="71E16774"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Uwaga:</w:t>
      </w:r>
    </w:p>
    <w:p w14:paraId="1F5323AB" w14:textId="57906588" w:rsidR="71E16774" w:rsidRDefault="71E16774"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Pełnomocnictwo, o którym mowa powyżej może wynikać albo z dokumentu pod taką samą nazwą, albo z umowy Wykonawców wspólnie ubiegających się o udzielenie zamówienia.</w:t>
      </w:r>
    </w:p>
    <w:p w14:paraId="5D656620" w14:textId="5E862758" w:rsidR="71E16774" w:rsidRDefault="71E16774"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Oferta musi być podpisana w taki sposób, by prawnie zobowiązywała wszystkich Wykonawców występujących wspólnie (przez każdego z Wykonawców lub upoważnionego pełnomocnika).</w:t>
      </w:r>
    </w:p>
    <w:p w14:paraId="589616D4" w14:textId="087E8B2D" w:rsidR="71E16774" w:rsidRDefault="71E16774"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W przypadku wspólnego ubiegania się o udzielenie zamówienie przez Wykonawców oświadczenie o spełnieniu warunków udziału w postępowaniu i braku podstaw wykluczenia, składa każdy z Wykonawców wspólnie ubiegających się o zamówienie. Oświadczenia te potwierdzają spełnianie warunków udziału w postępowaniu w zakresie, w którym Wykonawca wspólnie ubiegający się o udzielenie zamówienia wykazuje spełnianie warunków udziału w postępowaniu oraz brak podstaw wykluczenia - każdy z Wykonawców wspólnie ubiegających się o udzielenie zamówienia nie może podlegać wykluczeniu z postępowania w oparciu o wskazane w zapytaniu podstawy wykluczenia. Powyższe oznacza, iż:</w:t>
      </w:r>
    </w:p>
    <w:p w14:paraId="3BB98A2F" w14:textId="6018E97D" w:rsidR="71E16774" w:rsidRDefault="71E16774"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 Oświadczenie w zakresie braku podstaw wykluczenia musi złożyć każdy z Wykonawców wspólnie ubiegających się o udzielenie zamówienia;</w:t>
      </w:r>
    </w:p>
    <w:p w14:paraId="3300E71F" w14:textId="60B33C7E" w:rsidR="71E16774" w:rsidRDefault="71E16774"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lastRenderedPageBreak/>
        <w:t>- Oświadczenie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7E470BDC" w14:textId="25656C46" w:rsidR="71E16774" w:rsidRDefault="71E16774"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W przypadku gdy Wykonawcy wspólnie ubiegają się o udzielenie zamówienia zobowiązani są dołączyć do oferty oświadczenie, z którego wynika, które roboty budowlane, dostawy lub usługi wykonają poszczególni wykonawcy.</w:t>
      </w:r>
    </w:p>
    <w:p w14:paraId="7C905BE6" w14:textId="00FF30B6" w:rsidR="71E16774" w:rsidRDefault="71E16774"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Wszelka korespondencja prowadzona będzie wyłącznie z podmiotem występującym jako pełnomocnik Wykonawców wspólnie ubiegających się o udzielenie zamówienia.</w:t>
      </w:r>
    </w:p>
    <w:p w14:paraId="1BBC7EE4" w14:textId="25421D56" w:rsidR="7D79E254" w:rsidRDefault="7D79E254" w:rsidP="7D79E254">
      <w:pPr>
        <w:widowControl w:val="0"/>
        <w:tabs>
          <w:tab w:val="left" w:pos="567"/>
        </w:tabs>
        <w:spacing w:after="120" w:line="360" w:lineRule="auto"/>
        <w:jc w:val="both"/>
        <w:rPr>
          <w:rFonts w:ascii="Calibri" w:eastAsia="Calibri" w:hAnsi="Calibri" w:cs="Calibri"/>
          <w:sz w:val="22"/>
          <w:szCs w:val="22"/>
          <w:lang w:eastAsia="en-US"/>
        </w:rPr>
      </w:pPr>
    </w:p>
    <w:p w14:paraId="4AE6E6FB" w14:textId="310691FF" w:rsidR="71E16774" w:rsidRDefault="71E16774" w:rsidP="7D79E254">
      <w:pPr>
        <w:pBdr>
          <w:bottom w:val="single" w:sz="4" w:space="1" w:color="000000"/>
        </w:pBdr>
        <w:tabs>
          <w:tab w:val="left" w:pos="567"/>
          <w:tab w:val="left" w:pos="1985"/>
          <w:tab w:val="left" w:pos="2127"/>
        </w:tabs>
        <w:spacing w:after="120" w:line="360" w:lineRule="auto"/>
        <w:jc w:val="both"/>
        <w:rPr>
          <w:rFonts w:ascii="Calibri" w:eastAsia="Calibri" w:hAnsi="Calibri" w:cs="Calibri"/>
          <w:b/>
          <w:bCs/>
          <w:sz w:val="22"/>
          <w:szCs w:val="22"/>
        </w:rPr>
      </w:pPr>
      <w:r w:rsidRPr="7D79E254">
        <w:rPr>
          <w:rFonts w:ascii="Calibri" w:eastAsia="Calibri" w:hAnsi="Calibri" w:cs="Calibri"/>
          <w:b/>
          <w:bCs/>
          <w:sz w:val="22"/>
          <w:szCs w:val="22"/>
        </w:rPr>
        <w:t xml:space="preserve">ROZDZIAŁ XVIII. </w:t>
      </w:r>
      <w:r>
        <w:tab/>
      </w:r>
      <w:r>
        <w:tab/>
      </w:r>
      <w:r w:rsidRPr="7D79E254">
        <w:rPr>
          <w:rFonts w:ascii="Calibri" w:eastAsia="Calibri" w:hAnsi="Calibri" w:cs="Calibri"/>
          <w:b/>
          <w:bCs/>
          <w:sz w:val="22"/>
          <w:szCs w:val="22"/>
        </w:rPr>
        <w:t>INFORMACJA NA TEMAT PODWYKONAWCÓW</w:t>
      </w:r>
    </w:p>
    <w:p w14:paraId="460AAE56" w14:textId="5E73EE5B" w:rsidR="7D79E254" w:rsidRDefault="7D79E254" w:rsidP="7D79E254">
      <w:pPr>
        <w:widowControl w:val="0"/>
        <w:tabs>
          <w:tab w:val="left" w:pos="567"/>
        </w:tabs>
        <w:spacing w:after="120" w:line="360" w:lineRule="auto"/>
        <w:jc w:val="both"/>
        <w:rPr>
          <w:rFonts w:ascii="Calibri" w:eastAsia="Calibri" w:hAnsi="Calibri" w:cs="Calibri"/>
          <w:sz w:val="22"/>
          <w:szCs w:val="22"/>
          <w:lang w:eastAsia="en-US"/>
        </w:rPr>
      </w:pPr>
    </w:p>
    <w:p w14:paraId="5DAC9A62" w14:textId="684EB22A" w:rsidR="71E16774" w:rsidRDefault="71E16774"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Wykonawca może powierzyć wykonanie części zamówienia podwykonawcy.</w:t>
      </w:r>
    </w:p>
    <w:p w14:paraId="785CAFCD" w14:textId="529AF66F" w:rsidR="71E16774" w:rsidRDefault="71E16774"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Wykonawca, który zamierza wykonywać zamówienie przy udziale podwykonawcy/ów, musi wyraźnie w ofercie wskazać, jaką część (zakres zamówienia) wykonywać będzie w jego imieniu podwykonawca oraz podać nazwę ewentualnych podwykonawców, jeżeli są już znani. Należy w tym celu wypełnić odpowiedni punkt formularza oferty, stanowiącego załącznik do zapytania. 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756058B0" w14:textId="76309F0E" w:rsidR="71E16774" w:rsidRDefault="71E16774"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Zamawiający żąda, aby przed przystąpieniem do wykonania zamówienia Wykonawca podał nazwy, dane kontaktowe oraz przedstawicieli, podwykonawców zaangażowanych w wykonanie zamówienia (jeżeli są już znani). Wykonawca zobowiązany jest do zawiadomienia Zamawiającego o wszelkich zmianach w odniesieniu do informacji, o których mowa w zdaniu pierwszym, w trakcie realizacji zamówienia, a także przekazuje wymagane informacje na temat nowych podwykonawców, którym w późniejszym okresie zamierza powierzyć realizację zamówienia.</w:t>
      </w:r>
    </w:p>
    <w:p w14:paraId="5B6A5D82" w14:textId="6D858D6A" w:rsidR="71E16774" w:rsidRDefault="71E16774"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Jeżeli zmiana albo rezygnacja z podwykonawcy dotyczy podmiotu, na którego zasoby Wykonawca powoływał się,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5FA7E74" w14:textId="7AEEA781" w:rsidR="71E16774" w:rsidRDefault="71E16774"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Powierzenie wykonania części zamówienia podwykonawcom nie zwalnia Wykonawcy z odpowiedzialności za należyte wykonanie tego zamówienia.</w:t>
      </w:r>
    </w:p>
    <w:p w14:paraId="5F320F52" w14:textId="5BF09E28" w:rsidR="7D79E254" w:rsidRDefault="7D79E254" w:rsidP="7D79E254">
      <w:pPr>
        <w:widowControl w:val="0"/>
        <w:tabs>
          <w:tab w:val="left" w:pos="567"/>
        </w:tabs>
        <w:spacing w:after="120" w:line="360" w:lineRule="auto"/>
        <w:jc w:val="both"/>
        <w:rPr>
          <w:rFonts w:ascii="Calibri" w:eastAsia="Calibri" w:hAnsi="Calibri" w:cs="Calibri"/>
          <w:sz w:val="22"/>
          <w:szCs w:val="22"/>
          <w:lang w:eastAsia="en-US"/>
        </w:rPr>
      </w:pPr>
    </w:p>
    <w:p w14:paraId="7ACF8748" w14:textId="504068FD" w:rsidR="7D79E254" w:rsidRDefault="7D79E254" w:rsidP="7D79E254">
      <w:pPr>
        <w:widowControl w:val="0"/>
        <w:tabs>
          <w:tab w:val="left" w:pos="567"/>
        </w:tabs>
        <w:spacing w:after="120" w:line="360" w:lineRule="auto"/>
        <w:jc w:val="both"/>
        <w:rPr>
          <w:rFonts w:ascii="Calibri" w:eastAsia="Calibri" w:hAnsi="Calibri" w:cs="Calibri"/>
          <w:sz w:val="22"/>
          <w:szCs w:val="22"/>
          <w:lang w:eastAsia="en-US"/>
        </w:rPr>
      </w:pPr>
    </w:p>
    <w:p w14:paraId="04D21D14" w14:textId="67E67A01" w:rsidR="71E16774" w:rsidRDefault="71E16774" w:rsidP="7D79E254">
      <w:pPr>
        <w:pBdr>
          <w:bottom w:val="single" w:sz="4" w:space="1" w:color="000000"/>
        </w:pBdr>
        <w:tabs>
          <w:tab w:val="left" w:pos="567"/>
          <w:tab w:val="left" w:pos="1985"/>
          <w:tab w:val="left" w:pos="2127"/>
        </w:tabs>
        <w:spacing w:after="120" w:line="360" w:lineRule="auto"/>
        <w:jc w:val="both"/>
        <w:rPr>
          <w:rFonts w:ascii="Calibri" w:eastAsia="Calibri" w:hAnsi="Calibri" w:cs="Calibri"/>
          <w:b/>
          <w:bCs/>
          <w:sz w:val="22"/>
          <w:szCs w:val="22"/>
        </w:rPr>
      </w:pPr>
      <w:r w:rsidRPr="7D79E254">
        <w:rPr>
          <w:rFonts w:ascii="Calibri" w:eastAsia="Calibri" w:hAnsi="Calibri" w:cs="Calibri"/>
          <w:b/>
          <w:bCs/>
          <w:sz w:val="22"/>
          <w:szCs w:val="22"/>
        </w:rPr>
        <w:t xml:space="preserve">ROZDZIAŁ XIX. </w:t>
      </w:r>
      <w:r>
        <w:tab/>
      </w:r>
      <w:r>
        <w:tab/>
      </w:r>
      <w:r w:rsidRPr="7D79E254">
        <w:rPr>
          <w:rFonts w:ascii="Calibri" w:eastAsia="Calibri" w:hAnsi="Calibri" w:cs="Calibri"/>
          <w:b/>
          <w:bCs/>
          <w:sz w:val="22"/>
          <w:szCs w:val="22"/>
        </w:rPr>
        <w:t>POLEGANIE NA ZASOBACH PODMIOTU TRZECIEGO</w:t>
      </w:r>
    </w:p>
    <w:p w14:paraId="6C3DDE5C" w14:textId="5E73EE5B" w:rsidR="7D79E254" w:rsidRDefault="7D79E254" w:rsidP="7D79E254">
      <w:pPr>
        <w:widowControl w:val="0"/>
        <w:tabs>
          <w:tab w:val="left" w:pos="567"/>
        </w:tabs>
        <w:spacing w:after="120" w:line="360" w:lineRule="auto"/>
        <w:jc w:val="both"/>
        <w:rPr>
          <w:rFonts w:ascii="Calibri" w:eastAsia="Calibri" w:hAnsi="Calibri" w:cs="Calibri"/>
          <w:sz w:val="22"/>
          <w:szCs w:val="22"/>
          <w:lang w:eastAsia="en-US"/>
        </w:rPr>
      </w:pPr>
    </w:p>
    <w:p w14:paraId="165CE383" w14:textId="4E3554CF" w:rsidR="71E16774" w:rsidRDefault="71E16774" w:rsidP="7D79E254">
      <w:pPr>
        <w:pStyle w:val="Akapitzlist"/>
        <w:numPr>
          <w:ilvl w:val="0"/>
          <w:numId w:val="3"/>
        </w:numPr>
        <w:jc w:val="both"/>
        <w:rPr>
          <w:rFonts w:ascii="Calibri" w:eastAsia="Calibri" w:hAnsi="Calibri" w:cs="Calibri"/>
          <w:sz w:val="22"/>
          <w:szCs w:val="22"/>
        </w:rPr>
      </w:pPr>
      <w:r w:rsidRPr="7D79E254">
        <w:rPr>
          <w:rFonts w:ascii="Calibri" w:eastAsia="Calibri" w:hAnsi="Calibri" w:cs="Calibri"/>
          <w:sz w:val="22"/>
          <w:szCs w:val="22"/>
        </w:rPr>
        <w:t>Wykonawca może w celu potwierdzenia spełniania warunków udziału w postępowaniu, w stosownych sytuacjach oraz w odniesieniu do konkretnego zamówienia lub jego części, polegać na zdolnościach technicznych lub zawodowych podmiotów udostępniających zasoby, niezależnie od charakteru prawnego łączących go z nim stosunków prawnych (dotyczy warunków udziału w postępowaniu określonych przez Zamawiającego).</w:t>
      </w:r>
    </w:p>
    <w:p w14:paraId="6C1424C4" w14:textId="466E5CA6" w:rsidR="71E16774" w:rsidRDefault="71E16774" w:rsidP="7D79E254">
      <w:pPr>
        <w:pStyle w:val="Akapitzlist"/>
        <w:numPr>
          <w:ilvl w:val="0"/>
          <w:numId w:val="3"/>
        </w:numPr>
        <w:jc w:val="both"/>
        <w:rPr>
          <w:rFonts w:ascii="Calibri" w:eastAsia="Calibri" w:hAnsi="Calibri" w:cs="Calibri"/>
          <w:sz w:val="22"/>
          <w:szCs w:val="22"/>
        </w:rPr>
      </w:pPr>
      <w:r w:rsidRPr="7D79E254">
        <w:rPr>
          <w:rFonts w:ascii="Calibri" w:eastAsia="Calibri" w:hAnsi="Calibri" w:cs="Calibri"/>
          <w:sz w:val="22"/>
          <w:szCs w:val="22"/>
        </w:rPr>
        <w:t>W odniesieniu do warunków dotyczących kwalifikacji zawodowych lub doświadczenia Wykonawcy mogą polegać na zdolnościach podmiotów udostępniających zasoby, jeśli podmioty te wykonają roboty budowlane lub usługi, do realizacji których te zdolności są wymagane.</w:t>
      </w:r>
    </w:p>
    <w:p w14:paraId="74D3136A" w14:textId="146BF1D6" w:rsidR="71E16774" w:rsidRDefault="71E16774" w:rsidP="7D79E254">
      <w:pPr>
        <w:pStyle w:val="Akapitzlist"/>
        <w:numPr>
          <w:ilvl w:val="0"/>
          <w:numId w:val="3"/>
        </w:numPr>
        <w:jc w:val="both"/>
        <w:rPr>
          <w:rFonts w:ascii="Calibri" w:eastAsia="Calibri" w:hAnsi="Calibri" w:cs="Calibri"/>
          <w:sz w:val="22"/>
          <w:szCs w:val="22"/>
        </w:rPr>
      </w:pPr>
      <w:r w:rsidRPr="7D79E254">
        <w:rPr>
          <w:rFonts w:ascii="Calibri" w:eastAsia="Calibri" w:hAnsi="Calibri" w:cs="Calibri"/>
          <w:sz w:val="22"/>
          <w:szCs w:val="22"/>
        </w:rPr>
        <w:t>Wykonawca, który polega na zdolnościach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0670DA9F" w14:textId="042ECDED" w:rsidR="71E16774" w:rsidRDefault="71E16774" w:rsidP="7D79E254">
      <w:pPr>
        <w:pStyle w:val="Akapitzlist"/>
        <w:numPr>
          <w:ilvl w:val="0"/>
          <w:numId w:val="3"/>
        </w:numPr>
        <w:jc w:val="both"/>
        <w:rPr>
          <w:rFonts w:ascii="Calibri" w:eastAsia="Calibri" w:hAnsi="Calibri" w:cs="Calibri"/>
          <w:sz w:val="22"/>
          <w:szCs w:val="22"/>
        </w:rPr>
      </w:pPr>
      <w:r w:rsidRPr="7D79E254">
        <w:rPr>
          <w:rFonts w:ascii="Calibri" w:eastAsia="Calibri" w:hAnsi="Calibri" w:cs="Calibri"/>
          <w:sz w:val="22"/>
          <w:szCs w:val="22"/>
        </w:rPr>
        <w:t>Zobowiązanie podmiotu udostępniającego zasoby, potwierdza, że stosunek łączący Wykonawcę z podmiotami udostępniającymi zasoby gwarantuje rzeczywisty dostęp do tych zasobów oraz określa w szczególności:</w:t>
      </w:r>
    </w:p>
    <w:p w14:paraId="21C22E86" w14:textId="20E11E1D" w:rsidR="71E16774" w:rsidRDefault="71E16774" w:rsidP="7D79E254">
      <w:pPr>
        <w:pStyle w:val="Akapitzlist"/>
        <w:numPr>
          <w:ilvl w:val="0"/>
          <w:numId w:val="1"/>
        </w:numPr>
        <w:jc w:val="both"/>
        <w:rPr>
          <w:rFonts w:ascii="Calibri" w:eastAsia="Calibri" w:hAnsi="Calibri" w:cs="Calibri"/>
          <w:sz w:val="22"/>
          <w:szCs w:val="22"/>
        </w:rPr>
      </w:pPr>
      <w:r w:rsidRPr="7D79E254">
        <w:rPr>
          <w:rFonts w:ascii="Calibri" w:eastAsia="Calibri" w:hAnsi="Calibri" w:cs="Calibri"/>
          <w:sz w:val="22"/>
          <w:szCs w:val="22"/>
        </w:rPr>
        <w:t>zakres dostępnych Wykonawcy zasobów podmiotu udostępniającego zasoby;</w:t>
      </w:r>
    </w:p>
    <w:p w14:paraId="76630703" w14:textId="183B284D" w:rsidR="71E16774" w:rsidRDefault="71E16774" w:rsidP="7D79E254">
      <w:pPr>
        <w:pStyle w:val="Akapitzlist"/>
        <w:numPr>
          <w:ilvl w:val="0"/>
          <w:numId w:val="1"/>
        </w:numPr>
        <w:jc w:val="both"/>
        <w:rPr>
          <w:rFonts w:ascii="Calibri" w:eastAsia="Calibri" w:hAnsi="Calibri" w:cs="Calibri"/>
          <w:sz w:val="22"/>
          <w:szCs w:val="22"/>
        </w:rPr>
      </w:pPr>
      <w:r w:rsidRPr="7D79E254">
        <w:rPr>
          <w:rFonts w:ascii="Calibri" w:eastAsia="Calibri" w:hAnsi="Calibri" w:cs="Calibri"/>
          <w:sz w:val="22"/>
          <w:szCs w:val="22"/>
        </w:rPr>
        <w:t>sposób i okres udostępnienia Wykonawcy i wykorzystania przez niego zasobów podmiotu udostępniającego te zasoby przy wykonywaniu zamówienia;</w:t>
      </w:r>
    </w:p>
    <w:p w14:paraId="1C554766" w14:textId="23F2649E" w:rsidR="71E16774" w:rsidRDefault="71E16774" w:rsidP="7D79E254">
      <w:pPr>
        <w:pStyle w:val="Akapitzlist"/>
        <w:numPr>
          <w:ilvl w:val="0"/>
          <w:numId w:val="1"/>
        </w:numPr>
        <w:jc w:val="both"/>
        <w:rPr>
          <w:rFonts w:ascii="Calibri" w:eastAsia="Calibri" w:hAnsi="Calibri" w:cs="Calibri"/>
          <w:sz w:val="22"/>
          <w:szCs w:val="22"/>
        </w:rPr>
      </w:pPr>
      <w:r w:rsidRPr="7D79E254">
        <w:rPr>
          <w:rFonts w:ascii="Calibri" w:eastAsia="Calibri" w:hAnsi="Calibri" w:cs="Calibri"/>
          <w:sz w:val="22"/>
          <w:szCs w:val="22"/>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 Jeżeli zdolności techniczne lub zawodowe, podmiotu udostępniającego zasoby nie potwierdzają spełnienia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Wykonawca nie może, po upływie terminu składania ofert, powoływać się na zdolności podmiotów udostępniających zasoby, jeżeli na etapie składania ofert nie polegał on w danym zakresie na zdolnościach podmiotów udostępniających zasoby.</w:t>
      </w:r>
    </w:p>
    <w:p w14:paraId="64683938" w14:textId="045AEDDD" w:rsidR="7D79E254" w:rsidRDefault="7D79E254" w:rsidP="7D79E254">
      <w:pPr>
        <w:widowControl w:val="0"/>
        <w:tabs>
          <w:tab w:val="left" w:pos="567"/>
        </w:tabs>
        <w:spacing w:after="120" w:line="360" w:lineRule="auto"/>
        <w:jc w:val="both"/>
        <w:rPr>
          <w:rFonts w:ascii="Calibri" w:eastAsia="Calibri" w:hAnsi="Calibri" w:cs="Calibri"/>
          <w:sz w:val="22"/>
          <w:szCs w:val="22"/>
          <w:lang w:eastAsia="en-US"/>
        </w:rPr>
      </w:pPr>
    </w:p>
    <w:p w14:paraId="237C4ED9" w14:textId="0B352BBE" w:rsidR="7D79E254" w:rsidRDefault="7D79E254" w:rsidP="7D79E254">
      <w:pPr>
        <w:widowControl w:val="0"/>
        <w:tabs>
          <w:tab w:val="left" w:pos="567"/>
        </w:tabs>
        <w:spacing w:after="120" w:line="360" w:lineRule="auto"/>
        <w:jc w:val="both"/>
        <w:rPr>
          <w:rFonts w:ascii="Calibri" w:eastAsia="Calibri" w:hAnsi="Calibri" w:cs="Calibri"/>
          <w:sz w:val="22"/>
          <w:szCs w:val="22"/>
          <w:lang w:eastAsia="en-US"/>
        </w:rPr>
      </w:pPr>
    </w:p>
    <w:p w14:paraId="4D29A27E" w14:textId="2B017586" w:rsidR="71E16774" w:rsidRDefault="71E16774" w:rsidP="7D79E254">
      <w:pPr>
        <w:pBdr>
          <w:bottom w:val="single" w:sz="4" w:space="1" w:color="000000"/>
        </w:pBdr>
        <w:tabs>
          <w:tab w:val="left" w:pos="567"/>
          <w:tab w:val="left" w:pos="1985"/>
          <w:tab w:val="left" w:pos="2127"/>
        </w:tabs>
        <w:spacing w:after="120" w:line="360" w:lineRule="auto"/>
        <w:jc w:val="both"/>
        <w:rPr>
          <w:rFonts w:ascii="Calibri" w:eastAsia="Calibri" w:hAnsi="Calibri" w:cs="Calibri"/>
          <w:b/>
          <w:bCs/>
          <w:sz w:val="22"/>
          <w:szCs w:val="22"/>
        </w:rPr>
      </w:pPr>
      <w:r w:rsidRPr="7D79E254">
        <w:rPr>
          <w:rFonts w:ascii="Calibri" w:eastAsia="Calibri" w:hAnsi="Calibri" w:cs="Calibri"/>
          <w:b/>
          <w:bCs/>
          <w:sz w:val="22"/>
          <w:szCs w:val="22"/>
        </w:rPr>
        <w:t>ROZDZIAŁ X</w:t>
      </w:r>
      <w:r w:rsidR="571BA755" w:rsidRPr="7D79E254">
        <w:rPr>
          <w:rFonts w:ascii="Calibri" w:eastAsia="Calibri" w:hAnsi="Calibri" w:cs="Calibri"/>
          <w:b/>
          <w:bCs/>
          <w:sz w:val="22"/>
          <w:szCs w:val="22"/>
        </w:rPr>
        <w:t>X</w:t>
      </w:r>
      <w:r w:rsidRPr="7D79E254">
        <w:rPr>
          <w:rFonts w:ascii="Calibri" w:eastAsia="Calibri" w:hAnsi="Calibri" w:cs="Calibri"/>
          <w:b/>
          <w:bCs/>
          <w:sz w:val="22"/>
          <w:szCs w:val="22"/>
        </w:rPr>
        <w:t xml:space="preserve">. </w:t>
      </w:r>
      <w:r>
        <w:tab/>
      </w:r>
      <w:r>
        <w:tab/>
      </w:r>
      <w:r w:rsidRPr="7D79E254">
        <w:rPr>
          <w:rFonts w:ascii="Calibri" w:eastAsia="Calibri" w:hAnsi="Calibri" w:cs="Calibri"/>
          <w:b/>
          <w:bCs/>
          <w:sz w:val="22"/>
          <w:szCs w:val="22"/>
        </w:rPr>
        <w:t>ODRZUCENIE OFERTY</w:t>
      </w:r>
    </w:p>
    <w:p w14:paraId="4EC424DF" w14:textId="5E73EE5B" w:rsidR="7D79E254" w:rsidRDefault="7D79E254" w:rsidP="7D79E254">
      <w:pPr>
        <w:widowControl w:val="0"/>
        <w:tabs>
          <w:tab w:val="left" w:pos="567"/>
        </w:tabs>
        <w:spacing w:after="120" w:line="360" w:lineRule="auto"/>
        <w:jc w:val="both"/>
        <w:rPr>
          <w:rFonts w:ascii="Calibri" w:eastAsia="Calibri" w:hAnsi="Calibri" w:cs="Calibri"/>
          <w:sz w:val="22"/>
          <w:szCs w:val="22"/>
          <w:lang w:eastAsia="en-US"/>
        </w:rPr>
      </w:pPr>
    </w:p>
    <w:p w14:paraId="4DB5D78F" w14:textId="08CB2FB3" w:rsidR="4AE2F4AE" w:rsidRDefault="4AE2F4AE"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Zamawiający odrzuca ofertę, jeżeli:</w:t>
      </w:r>
    </w:p>
    <w:p w14:paraId="70A89944" w14:textId="1602BD62" w:rsidR="4AE2F4AE" w:rsidRDefault="4AE2F4AE"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1) jest niezgodna z warunkami określonymi niniejszym dokumentem,</w:t>
      </w:r>
    </w:p>
    <w:p w14:paraId="17E27263" w14:textId="7A9EBCA2" w:rsidR="4AE2F4AE" w:rsidRDefault="4AE2F4AE"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 xml:space="preserve">2) jej złożenie stanowi czyn nieuczciwej konkurencji w rozumieniu przepisów o zwalczaniu nieuczciwej </w:t>
      </w:r>
      <w:r w:rsidRPr="7D79E254">
        <w:rPr>
          <w:rFonts w:ascii="Calibri" w:eastAsia="Calibri" w:hAnsi="Calibri" w:cs="Calibri"/>
          <w:sz w:val="22"/>
          <w:szCs w:val="22"/>
          <w:lang w:eastAsia="en-US"/>
        </w:rPr>
        <w:lastRenderedPageBreak/>
        <w:t>konkurencji,</w:t>
      </w:r>
    </w:p>
    <w:p w14:paraId="32EE8146" w14:textId="77740D15" w:rsidR="4AE2F4AE" w:rsidRDefault="4AE2F4AE"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3) zawiera rażąco niską cenę lub koszt, a Wykonawca nie złożył odpowiednich wyjaśnień lub wyjaśnienia te potwierdzają, że oferta zawiera rażąco niską cenę,</w:t>
      </w:r>
    </w:p>
    <w:p w14:paraId="5C86F4D2" w14:textId="001D4D9B" w:rsidR="4AE2F4AE" w:rsidRDefault="4AE2F4AE"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4) Wykonawca podlega wykluczeniu lub nie spełnia warunków udziału w postępowaniu,</w:t>
      </w:r>
    </w:p>
    <w:p w14:paraId="77E7ECCB" w14:textId="5A4E256D" w:rsidR="4AE2F4AE" w:rsidRDefault="4AE2F4AE"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5) Wykonawca nie wyjaśnił w wyznaczonym przez Zamawiającego terminie treści oferty lub nie zgodził się na dokonanie przez Zamawiającego poprawek dotyczących omyłek, o których mowa w pkt. XVI,</w:t>
      </w:r>
    </w:p>
    <w:p w14:paraId="018C933F" w14:textId="5B6955F4" w:rsidR="4AE2F4AE" w:rsidRDefault="4AE2F4AE"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6) zawiera błędy w obliczeniu ceny lub koszty, których nie da się poprawić w trybie przewidzianym w pkt. XVI,</w:t>
      </w:r>
    </w:p>
    <w:p w14:paraId="76398A7C" w14:textId="0A6ABC0F" w:rsidR="4AE2F4AE" w:rsidRDefault="4AE2F4AE"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7) Wykonawca nie zgodził się na przedłużenie okresu związania ofertą,</w:t>
      </w:r>
    </w:p>
    <w:p w14:paraId="18931BA2" w14:textId="48BE0EB2" w:rsidR="4AE2F4AE" w:rsidRDefault="4AE2F4AE"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8) została złożona po upływie wyznaczonego terminu składania ofert,</w:t>
      </w:r>
    </w:p>
    <w:p w14:paraId="43415EF0" w14:textId="31180DA5" w:rsidR="4AE2F4AE" w:rsidRDefault="4AE2F4AE"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9) jest nieważna na podstawie odrębnych przepisów.</w:t>
      </w:r>
    </w:p>
    <w:p w14:paraId="77FB2F26" w14:textId="0B352BBE" w:rsidR="7D79E254" w:rsidRDefault="7D79E254" w:rsidP="7D79E254">
      <w:pPr>
        <w:widowControl w:val="0"/>
        <w:tabs>
          <w:tab w:val="left" w:pos="567"/>
        </w:tabs>
        <w:spacing w:after="120" w:line="360" w:lineRule="auto"/>
        <w:jc w:val="both"/>
        <w:rPr>
          <w:rFonts w:ascii="Calibri" w:eastAsia="Calibri" w:hAnsi="Calibri" w:cs="Calibri"/>
          <w:sz w:val="22"/>
          <w:szCs w:val="22"/>
          <w:lang w:eastAsia="en-US"/>
        </w:rPr>
      </w:pPr>
    </w:p>
    <w:p w14:paraId="349EC957" w14:textId="25EB4C88" w:rsidR="71E16774" w:rsidRDefault="71E16774" w:rsidP="7D79E254">
      <w:pPr>
        <w:pBdr>
          <w:bottom w:val="single" w:sz="4" w:space="1" w:color="000000"/>
        </w:pBdr>
        <w:tabs>
          <w:tab w:val="left" w:pos="567"/>
          <w:tab w:val="left" w:pos="1985"/>
          <w:tab w:val="left" w:pos="2127"/>
        </w:tabs>
        <w:spacing w:after="120" w:line="360" w:lineRule="auto"/>
        <w:jc w:val="both"/>
        <w:rPr>
          <w:rFonts w:ascii="Calibri" w:eastAsia="Calibri" w:hAnsi="Calibri" w:cs="Calibri"/>
          <w:b/>
          <w:bCs/>
          <w:sz w:val="22"/>
          <w:szCs w:val="22"/>
        </w:rPr>
      </w:pPr>
      <w:r w:rsidRPr="7D79E254">
        <w:rPr>
          <w:rFonts w:ascii="Calibri" w:eastAsia="Calibri" w:hAnsi="Calibri" w:cs="Calibri"/>
          <w:b/>
          <w:bCs/>
          <w:sz w:val="22"/>
          <w:szCs w:val="22"/>
        </w:rPr>
        <w:t>ROZDZIAŁ X</w:t>
      </w:r>
      <w:r w:rsidR="7F9CB2A5" w:rsidRPr="7D79E254">
        <w:rPr>
          <w:rFonts w:ascii="Calibri" w:eastAsia="Calibri" w:hAnsi="Calibri" w:cs="Calibri"/>
          <w:b/>
          <w:bCs/>
          <w:sz w:val="22"/>
          <w:szCs w:val="22"/>
        </w:rPr>
        <w:t>XI</w:t>
      </w:r>
      <w:r w:rsidRPr="7D79E254">
        <w:rPr>
          <w:rFonts w:ascii="Calibri" w:eastAsia="Calibri" w:hAnsi="Calibri" w:cs="Calibri"/>
          <w:b/>
          <w:bCs/>
          <w:sz w:val="22"/>
          <w:szCs w:val="22"/>
        </w:rPr>
        <w:t xml:space="preserve">. </w:t>
      </w:r>
      <w:r>
        <w:tab/>
      </w:r>
      <w:r>
        <w:tab/>
      </w:r>
      <w:r w:rsidRPr="7D79E254">
        <w:rPr>
          <w:rFonts w:ascii="Calibri" w:eastAsia="Calibri" w:hAnsi="Calibri" w:cs="Calibri"/>
          <w:b/>
          <w:bCs/>
          <w:sz w:val="22"/>
          <w:szCs w:val="22"/>
        </w:rPr>
        <w:t xml:space="preserve">INFORMACJA </w:t>
      </w:r>
      <w:r w:rsidR="084FF9F0" w:rsidRPr="7D79E254">
        <w:rPr>
          <w:rFonts w:ascii="Calibri" w:eastAsia="Calibri" w:hAnsi="Calibri" w:cs="Calibri"/>
          <w:b/>
          <w:bCs/>
          <w:sz w:val="22"/>
          <w:szCs w:val="22"/>
        </w:rPr>
        <w:t>O WYBORZE NAJKORZYSTNIEJSZEJ OFERTY</w:t>
      </w:r>
    </w:p>
    <w:p w14:paraId="7BD17313" w14:textId="5E73EE5B" w:rsidR="7D79E254" w:rsidRDefault="7D79E254" w:rsidP="7D79E254">
      <w:pPr>
        <w:widowControl w:val="0"/>
        <w:tabs>
          <w:tab w:val="left" w:pos="567"/>
        </w:tabs>
        <w:spacing w:after="120" w:line="360" w:lineRule="auto"/>
        <w:jc w:val="both"/>
        <w:rPr>
          <w:rFonts w:ascii="Calibri" w:eastAsia="Calibri" w:hAnsi="Calibri" w:cs="Calibri"/>
          <w:sz w:val="22"/>
          <w:szCs w:val="22"/>
          <w:lang w:eastAsia="en-US"/>
        </w:rPr>
      </w:pPr>
    </w:p>
    <w:p w14:paraId="0C7AD3B1" w14:textId="50BF096B" w:rsidR="0789A45F" w:rsidRDefault="0789A45F"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Zamawiający wybiera ofertę najkorzystniejszą na podstawie kryteriów oceny ofert określonych w pkt. XV. Jeżeli nie można wybrać oferty najkorzystniejszej z uwagi na to, że dwie lub więcej ofert przedstawia taki sam bilans ceny i innych kryteriów oceny ofert, Zamawiający spośród tych ofert wybiera ofertę z najniższą ceną. Jeżeli w postępowaniu o udzielenie zamówienia, w którym jedynym kryterium oceny ofert jest cena, nie można dokonać wyboru oferty najkorzystniejszej ze względu na to, że zostały złożone oferty o takiej samej cenie, Zamawiający wzywa Wykonawców, którzy złożyli te oferty, do złożenia w terminie określonym przez</w:t>
      </w:r>
    </w:p>
    <w:p w14:paraId="21B05854" w14:textId="6F209E07" w:rsidR="0789A45F" w:rsidRDefault="0789A45F"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Zamawiającego ofert dodatkowych. Wykonawcy składając oferty dodatkowe nie mogą zaoferować cen wyższych niż zaoferowane w złożonych ofertach.</w:t>
      </w:r>
    </w:p>
    <w:p w14:paraId="7E48C11A" w14:textId="21F06324" w:rsidR="0789A45F" w:rsidRDefault="0789A45F"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Informacja o wyborze oferty najkorzystniejszej wraz z informacją o ofertach odrzuconych zostanie upubliczniona na stronie prowadzonego postępowania, tj. w BK2021, a także na stronie podmiotowej Zamawiającego (BIP) oraz przekazana bezpośrednio Wykonawcom, którzy złożyli ofertę.</w:t>
      </w:r>
    </w:p>
    <w:p w14:paraId="60F7B3C1" w14:textId="34EDD212" w:rsidR="7D79E254" w:rsidRDefault="7D79E254" w:rsidP="7D79E254">
      <w:pPr>
        <w:widowControl w:val="0"/>
        <w:tabs>
          <w:tab w:val="left" w:pos="567"/>
        </w:tabs>
        <w:spacing w:after="120" w:line="360" w:lineRule="auto"/>
        <w:jc w:val="both"/>
        <w:rPr>
          <w:rFonts w:ascii="Calibri" w:eastAsia="Calibri" w:hAnsi="Calibri" w:cs="Calibri"/>
          <w:sz w:val="22"/>
          <w:szCs w:val="22"/>
          <w:lang w:eastAsia="en-US"/>
        </w:rPr>
      </w:pPr>
    </w:p>
    <w:p w14:paraId="24AD39A3" w14:textId="6A4383F2" w:rsidR="0789A45F" w:rsidRDefault="0789A45F" w:rsidP="7D79E254">
      <w:pPr>
        <w:pBdr>
          <w:bottom w:val="single" w:sz="4" w:space="1" w:color="000000"/>
        </w:pBdr>
        <w:tabs>
          <w:tab w:val="left" w:pos="567"/>
          <w:tab w:val="left" w:pos="1985"/>
          <w:tab w:val="left" w:pos="2127"/>
        </w:tabs>
        <w:spacing w:after="120" w:line="360" w:lineRule="auto"/>
        <w:jc w:val="both"/>
        <w:rPr>
          <w:rFonts w:ascii="Calibri" w:eastAsia="Calibri" w:hAnsi="Calibri" w:cs="Calibri"/>
          <w:b/>
          <w:bCs/>
          <w:sz w:val="22"/>
          <w:szCs w:val="22"/>
        </w:rPr>
      </w:pPr>
      <w:r w:rsidRPr="7D79E254">
        <w:rPr>
          <w:rFonts w:ascii="Calibri" w:eastAsia="Calibri" w:hAnsi="Calibri" w:cs="Calibri"/>
          <w:b/>
          <w:bCs/>
          <w:sz w:val="22"/>
          <w:szCs w:val="22"/>
        </w:rPr>
        <w:t xml:space="preserve">ROZDZIAŁ XXII. </w:t>
      </w:r>
      <w:r>
        <w:tab/>
      </w:r>
      <w:r>
        <w:tab/>
      </w:r>
      <w:r w:rsidR="2912B62A" w:rsidRPr="7D79E254">
        <w:rPr>
          <w:rFonts w:ascii="Calibri" w:eastAsia="Calibri" w:hAnsi="Calibri" w:cs="Calibri"/>
          <w:b/>
          <w:bCs/>
          <w:sz w:val="22"/>
          <w:szCs w:val="22"/>
        </w:rPr>
        <w:t>UNIEWAŻNIENIE POSTĘPOWANIA</w:t>
      </w:r>
    </w:p>
    <w:p w14:paraId="0C959EA5" w14:textId="5E73EE5B" w:rsidR="7D79E254" w:rsidRDefault="7D79E254" w:rsidP="7D79E254">
      <w:pPr>
        <w:widowControl w:val="0"/>
        <w:tabs>
          <w:tab w:val="left" w:pos="567"/>
        </w:tabs>
        <w:spacing w:after="120" w:line="360" w:lineRule="auto"/>
        <w:jc w:val="both"/>
        <w:rPr>
          <w:rFonts w:ascii="Calibri" w:eastAsia="Calibri" w:hAnsi="Calibri" w:cs="Calibri"/>
          <w:sz w:val="22"/>
          <w:szCs w:val="22"/>
          <w:lang w:eastAsia="en-US"/>
        </w:rPr>
      </w:pPr>
    </w:p>
    <w:p w14:paraId="6AF64657" w14:textId="4753365F" w:rsidR="2912B62A" w:rsidRDefault="2912B62A"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Zamawiający unieważnia postępowanie o udzielenie zamówienia, jeżeli:</w:t>
      </w:r>
    </w:p>
    <w:p w14:paraId="06948405" w14:textId="2327308F" w:rsidR="2912B62A" w:rsidRDefault="2912B62A"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1) nie złożono żadnej oferty niepodlegającej odrzuceniu,</w:t>
      </w:r>
    </w:p>
    <w:p w14:paraId="6C802630" w14:textId="0A2338FA" w:rsidR="2912B62A" w:rsidRDefault="2912B62A"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2) cena najkorzystniejszej oferty przewyższa kwotę, jaką Zamawiający zamierza przeznaczyć na sfinansowanie zamówienia, chyba że Zamawiający może zwiększyć tę kwotę do ceny najkorzystniejszej oferty,</w:t>
      </w:r>
    </w:p>
    <w:p w14:paraId="47FD7C67" w14:textId="6931384F" w:rsidR="2912B62A" w:rsidRDefault="2912B62A"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lastRenderedPageBreak/>
        <w:t>3) wystąpiła istotna zmiana okoliczności powodująca, że prowadzenie postępowania lub wykonanie zamówienia nie leży w interesie Zamawiającego,</w:t>
      </w:r>
    </w:p>
    <w:p w14:paraId="265A887A" w14:textId="453BF7D5" w:rsidR="2912B62A" w:rsidRDefault="2912B62A"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4) postępowanie obarczone jest wadą uniemożliwiającą zawarcie ważnej umowy w sprawie zamówienia,</w:t>
      </w:r>
    </w:p>
    <w:p w14:paraId="4DF75418" w14:textId="6CFE1ACF" w:rsidR="2912B62A" w:rsidRDefault="2912B62A"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5) Wykonawca uchylił się od zawarcia umowy, z tym zastrzeżeniem, że w przypadku uchylania się od zawarcia umowy, Zamawiający może wybrać ofertę najkorzystniejszą spośród pozostałych ofert, bez przeprowadzania ich ponownej oceny, chyba że zachodzą przesłanki unieważnienia postępowania,</w:t>
      </w:r>
    </w:p>
    <w:p w14:paraId="20AF712E" w14:textId="67A6A27A" w:rsidR="2912B62A" w:rsidRDefault="2912B62A"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6) występują inne przypadki określone w niniejszym dokumencie skutkujące unieważnieniem postępowania.</w:t>
      </w:r>
    </w:p>
    <w:p w14:paraId="7CA4A230" w14:textId="7C955847" w:rsidR="7D79E254" w:rsidRDefault="7D79E254" w:rsidP="7D79E254">
      <w:pPr>
        <w:widowControl w:val="0"/>
        <w:tabs>
          <w:tab w:val="left" w:pos="567"/>
        </w:tabs>
        <w:spacing w:after="120" w:line="360" w:lineRule="auto"/>
        <w:jc w:val="both"/>
        <w:rPr>
          <w:rFonts w:ascii="Calibri" w:eastAsia="Calibri" w:hAnsi="Calibri" w:cs="Calibri"/>
          <w:sz w:val="22"/>
          <w:szCs w:val="22"/>
          <w:lang w:eastAsia="en-US"/>
        </w:rPr>
      </w:pPr>
    </w:p>
    <w:p w14:paraId="771EA544" w14:textId="03DA32CD" w:rsidR="2912B62A" w:rsidRDefault="2912B62A" w:rsidP="7D79E254">
      <w:pPr>
        <w:pBdr>
          <w:bottom w:val="single" w:sz="4" w:space="1" w:color="000000"/>
        </w:pBdr>
        <w:tabs>
          <w:tab w:val="left" w:pos="567"/>
          <w:tab w:val="left" w:pos="1985"/>
          <w:tab w:val="left" w:pos="2127"/>
        </w:tabs>
        <w:spacing w:after="120" w:line="360" w:lineRule="auto"/>
        <w:jc w:val="both"/>
        <w:rPr>
          <w:rFonts w:ascii="Calibri" w:eastAsia="Calibri" w:hAnsi="Calibri" w:cs="Calibri"/>
          <w:b/>
          <w:bCs/>
          <w:sz w:val="22"/>
          <w:szCs w:val="22"/>
        </w:rPr>
      </w:pPr>
      <w:r w:rsidRPr="7D79E254">
        <w:rPr>
          <w:rFonts w:ascii="Calibri" w:eastAsia="Calibri" w:hAnsi="Calibri" w:cs="Calibri"/>
          <w:b/>
          <w:bCs/>
          <w:sz w:val="22"/>
          <w:szCs w:val="22"/>
        </w:rPr>
        <w:t xml:space="preserve">ROZDZIAŁ XXIII. </w:t>
      </w:r>
      <w:r>
        <w:tab/>
      </w:r>
      <w:r>
        <w:tab/>
      </w:r>
      <w:r w:rsidRPr="7D79E254">
        <w:rPr>
          <w:rFonts w:ascii="Calibri" w:eastAsia="Calibri" w:hAnsi="Calibri" w:cs="Calibri"/>
          <w:b/>
          <w:bCs/>
          <w:sz w:val="22"/>
          <w:szCs w:val="22"/>
        </w:rPr>
        <w:t>UNIEWAŻNIENIE POSTĘPOWANIA</w:t>
      </w:r>
    </w:p>
    <w:p w14:paraId="14DAA587" w14:textId="5E73EE5B" w:rsidR="7D79E254" w:rsidRDefault="7D79E254" w:rsidP="7D79E254">
      <w:pPr>
        <w:widowControl w:val="0"/>
        <w:tabs>
          <w:tab w:val="left" w:pos="567"/>
        </w:tabs>
        <w:spacing w:after="120" w:line="360" w:lineRule="auto"/>
        <w:jc w:val="both"/>
        <w:rPr>
          <w:rFonts w:ascii="Calibri" w:eastAsia="Calibri" w:hAnsi="Calibri" w:cs="Calibri"/>
          <w:sz w:val="22"/>
          <w:szCs w:val="22"/>
          <w:lang w:eastAsia="en-US"/>
        </w:rPr>
      </w:pPr>
    </w:p>
    <w:p w14:paraId="269B3BF6" w14:textId="632F33CD" w:rsidR="2912B62A" w:rsidRDefault="2912B62A"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Zamawiający podpisze umowę z Wykonawcą, który przedłoży najkorzystniejszą ofertę z punktu widzenia kryteriów przyjętych w niniejszym zapytaniu ofertowym.</w:t>
      </w:r>
    </w:p>
    <w:p w14:paraId="16BA6315" w14:textId="08289EFF" w:rsidR="2912B62A" w:rsidRDefault="2912B62A"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2. O miejscu i terminie podpisania umowy Zamawiający powiadomi Wykonawcę, który złożył najkorzystniejszą ofertę odrębnym pismem bądź telefonicznie.</w:t>
      </w:r>
    </w:p>
    <w:p w14:paraId="2D3DB090" w14:textId="101E7ACA" w:rsidR="7D79E254" w:rsidRDefault="7D79E254" w:rsidP="7D79E254">
      <w:pPr>
        <w:widowControl w:val="0"/>
        <w:tabs>
          <w:tab w:val="left" w:pos="567"/>
        </w:tabs>
        <w:spacing w:after="120" w:line="360" w:lineRule="auto"/>
        <w:jc w:val="both"/>
        <w:rPr>
          <w:rFonts w:ascii="Calibri" w:eastAsia="Calibri" w:hAnsi="Calibri" w:cs="Calibri"/>
          <w:sz w:val="22"/>
          <w:szCs w:val="22"/>
          <w:lang w:eastAsia="en-US"/>
        </w:rPr>
      </w:pPr>
    </w:p>
    <w:p w14:paraId="601784B2" w14:textId="6D393DA5" w:rsidR="2912B62A" w:rsidRDefault="2912B62A" w:rsidP="7D79E254">
      <w:pPr>
        <w:pBdr>
          <w:bottom w:val="single" w:sz="4" w:space="1" w:color="000000"/>
        </w:pBdr>
        <w:tabs>
          <w:tab w:val="left" w:pos="567"/>
          <w:tab w:val="left" w:pos="1985"/>
          <w:tab w:val="left" w:pos="2127"/>
        </w:tabs>
        <w:spacing w:after="120" w:line="360" w:lineRule="auto"/>
        <w:jc w:val="both"/>
        <w:rPr>
          <w:rFonts w:ascii="Calibri" w:eastAsia="Calibri" w:hAnsi="Calibri" w:cs="Calibri"/>
          <w:b/>
          <w:bCs/>
          <w:sz w:val="22"/>
          <w:szCs w:val="22"/>
        </w:rPr>
      </w:pPr>
      <w:r w:rsidRPr="7D79E254">
        <w:rPr>
          <w:rFonts w:ascii="Calibri" w:eastAsia="Calibri" w:hAnsi="Calibri" w:cs="Calibri"/>
          <w:b/>
          <w:bCs/>
          <w:sz w:val="22"/>
          <w:szCs w:val="22"/>
        </w:rPr>
        <w:t xml:space="preserve">ROZDZIAŁ XXIV. </w:t>
      </w:r>
      <w:r>
        <w:tab/>
      </w:r>
      <w:r>
        <w:tab/>
      </w:r>
      <w:r w:rsidRPr="7D79E254">
        <w:rPr>
          <w:rFonts w:ascii="Calibri" w:eastAsia="Calibri" w:hAnsi="Calibri" w:cs="Calibri"/>
          <w:b/>
          <w:bCs/>
          <w:sz w:val="22"/>
          <w:szCs w:val="22"/>
        </w:rPr>
        <w:t>ŚRODKI OCHRONY PRAWNEJ</w:t>
      </w:r>
    </w:p>
    <w:p w14:paraId="662D6296" w14:textId="5E73EE5B" w:rsidR="7D79E254" w:rsidRDefault="7D79E254" w:rsidP="7D79E254">
      <w:pPr>
        <w:widowControl w:val="0"/>
        <w:tabs>
          <w:tab w:val="left" w:pos="567"/>
        </w:tabs>
        <w:spacing w:after="120" w:line="360" w:lineRule="auto"/>
        <w:jc w:val="both"/>
        <w:rPr>
          <w:rFonts w:ascii="Calibri" w:eastAsia="Calibri" w:hAnsi="Calibri" w:cs="Calibri"/>
          <w:sz w:val="22"/>
          <w:szCs w:val="22"/>
          <w:lang w:eastAsia="en-US"/>
        </w:rPr>
      </w:pPr>
    </w:p>
    <w:p w14:paraId="6BCA3FEB" w14:textId="0F059474" w:rsidR="2912B62A" w:rsidRDefault="2912B62A"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Z uwagi na fakt, iż postępowanie prowadzone jest bez stosowania przepisów ustawy z dnia 11 września 2019 r. Prawo zamówień publicznych, Wykonawcom nie przysługują środki ochrony prawnej.</w:t>
      </w:r>
    </w:p>
    <w:p w14:paraId="04099C02" w14:textId="7C76CA99" w:rsidR="7D79E254" w:rsidRDefault="7D79E254" w:rsidP="7D79E254">
      <w:pPr>
        <w:widowControl w:val="0"/>
        <w:tabs>
          <w:tab w:val="left" w:pos="567"/>
        </w:tabs>
        <w:spacing w:after="120" w:line="360" w:lineRule="auto"/>
        <w:jc w:val="both"/>
        <w:rPr>
          <w:rFonts w:ascii="Calibri" w:eastAsia="Calibri" w:hAnsi="Calibri" w:cs="Calibri"/>
          <w:sz w:val="22"/>
          <w:szCs w:val="22"/>
          <w:lang w:eastAsia="en-US"/>
        </w:rPr>
      </w:pPr>
    </w:p>
    <w:p w14:paraId="422F3C61" w14:textId="3F4B91D1" w:rsidR="2912B62A" w:rsidRDefault="2912B62A" w:rsidP="7D79E254">
      <w:pPr>
        <w:pBdr>
          <w:bottom w:val="single" w:sz="4" w:space="1" w:color="000000"/>
        </w:pBdr>
        <w:tabs>
          <w:tab w:val="left" w:pos="567"/>
          <w:tab w:val="left" w:pos="1985"/>
          <w:tab w:val="left" w:pos="2127"/>
        </w:tabs>
        <w:spacing w:after="120" w:line="360" w:lineRule="auto"/>
        <w:jc w:val="both"/>
        <w:rPr>
          <w:rFonts w:ascii="Calibri" w:eastAsia="Calibri" w:hAnsi="Calibri" w:cs="Calibri"/>
          <w:b/>
          <w:bCs/>
          <w:sz w:val="22"/>
          <w:szCs w:val="22"/>
        </w:rPr>
      </w:pPr>
      <w:r w:rsidRPr="7D79E254">
        <w:rPr>
          <w:rFonts w:ascii="Calibri" w:eastAsia="Calibri" w:hAnsi="Calibri" w:cs="Calibri"/>
          <w:b/>
          <w:bCs/>
          <w:sz w:val="22"/>
          <w:szCs w:val="22"/>
        </w:rPr>
        <w:t xml:space="preserve">ROZDZIAŁ XXV. </w:t>
      </w:r>
      <w:r>
        <w:tab/>
      </w:r>
      <w:r>
        <w:tab/>
      </w:r>
      <w:r w:rsidRPr="7D79E254">
        <w:rPr>
          <w:rFonts w:ascii="Calibri" w:eastAsia="Calibri" w:hAnsi="Calibri" w:cs="Calibri"/>
          <w:b/>
          <w:bCs/>
          <w:sz w:val="22"/>
          <w:szCs w:val="22"/>
        </w:rPr>
        <w:t xml:space="preserve">ZAŁĄCZNIKI DO NINIEJSZEGO </w:t>
      </w:r>
      <w:r w:rsidR="00A46438">
        <w:rPr>
          <w:rFonts w:ascii="Calibri" w:eastAsia="Calibri" w:hAnsi="Calibri" w:cs="Calibri"/>
          <w:b/>
          <w:bCs/>
          <w:sz w:val="22"/>
          <w:szCs w:val="22"/>
        </w:rPr>
        <w:t>ZAPYTANIA OFERTOWEGO</w:t>
      </w:r>
    </w:p>
    <w:p w14:paraId="09C308FC" w14:textId="1EC1477C" w:rsidR="7D79E254" w:rsidRDefault="7D79E254" w:rsidP="7D79E254">
      <w:pPr>
        <w:widowControl w:val="0"/>
        <w:tabs>
          <w:tab w:val="left" w:pos="567"/>
        </w:tabs>
        <w:spacing w:after="120" w:line="360" w:lineRule="auto"/>
        <w:jc w:val="both"/>
        <w:rPr>
          <w:rFonts w:ascii="Calibri" w:eastAsia="Calibri" w:hAnsi="Calibri" w:cs="Calibri"/>
          <w:sz w:val="22"/>
          <w:szCs w:val="22"/>
          <w:lang w:eastAsia="en-US"/>
        </w:rPr>
      </w:pPr>
    </w:p>
    <w:p w14:paraId="219C0E54" w14:textId="0E407729" w:rsidR="2912B62A" w:rsidRDefault="2912B62A"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 Wzór formularza ofertowego</w:t>
      </w:r>
    </w:p>
    <w:p w14:paraId="7E1E8A8B" w14:textId="2588C0A4" w:rsidR="2912B62A" w:rsidRDefault="2912B62A"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 Oświadczenie o spełnieniu warunków udziału w postępowaniu i braku podstaw wykluczenia</w:t>
      </w:r>
    </w:p>
    <w:p w14:paraId="155295EC" w14:textId="709ABCDF" w:rsidR="2912B62A" w:rsidRDefault="2912B62A"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 Wykaz usług</w:t>
      </w:r>
    </w:p>
    <w:p w14:paraId="5DF76E90" w14:textId="0CDE7B14" w:rsidR="2912B62A" w:rsidRDefault="2912B62A"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 Wykaz osób</w:t>
      </w:r>
    </w:p>
    <w:p w14:paraId="3A91E23C" w14:textId="7F24864D" w:rsidR="2912B62A" w:rsidRDefault="2912B62A" w:rsidP="7D79E254">
      <w:pPr>
        <w:widowControl w:val="0"/>
        <w:tabs>
          <w:tab w:val="left" w:pos="567"/>
        </w:tabs>
        <w:spacing w:after="120" w:line="360" w:lineRule="auto"/>
        <w:jc w:val="both"/>
        <w:rPr>
          <w:rFonts w:ascii="Calibri" w:eastAsia="Calibri" w:hAnsi="Calibri" w:cs="Calibri"/>
          <w:sz w:val="22"/>
          <w:szCs w:val="22"/>
          <w:lang w:eastAsia="en-US"/>
        </w:rPr>
      </w:pPr>
      <w:r w:rsidRPr="7D79E254">
        <w:rPr>
          <w:rFonts w:ascii="Calibri" w:eastAsia="Calibri" w:hAnsi="Calibri" w:cs="Calibri"/>
          <w:sz w:val="22"/>
          <w:szCs w:val="22"/>
          <w:lang w:eastAsia="en-US"/>
        </w:rPr>
        <w:t>- Projekt umowy</w:t>
      </w:r>
    </w:p>
    <w:sectPr w:rsidR="2912B62A" w:rsidSect="003832FF">
      <w:headerReference w:type="default" r:id="rId13"/>
      <w:footerReference w:type="even" r:id="rId14"/>
      <w:footerReference w:type="default" r:id="rId15"/>
      <w:headerReference w:type="first" r:id="rId16"/>
      <w:footerReference w:type="first" r:id="rId17"/>
      <w:pgSz w:w="11906" w:h="16838"/>
      <w:pgMar w:top="1134" w:right="1134" w:bottom="851" w:left="1134" w:header="567" w:footer="567" w:gutter="0"/>
      <w:cols w:space="708"/>
      <w:formProt w:val="0"/>
      <w:titlePg/>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4203A" w14:textId="77777777" w:rsidR="00B070F7" w:rsidRDefault="00B070F7" w:rsidP="003832FF">
      <w:r>
        <w:separator/>
      </w:r>
    </w:p>
  </w:endnote>
  <w:endnote w:type="continuationSeparator" w:id="0">
    <w:p w14:paraId="07C93968" w14:textId="77777777" w:rsidR="00B070F7" w:rsidRDefault="00B070F7" w:rsidP="00383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eXGyrePagella">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F">
    <w:altName w:val="Calibri"/>
    <w:charset w:val="00"/>
    <w:family w:val="auto"/>
    <w:pitch w:val="variable"/>
  </w:font>
  <w:font w:name="Liberation Serif">
    <w:altName w:val="Times New Roman"/>
    <w:panose1 w:val="02020603050405020304"/>
    <w:charset w:val="EE"/>
    <w:family w:val="roman"/>
    <w:pitch w:val="variable"/>
    <w:sig w:usb0="E0000AFF" w:usb1="500078FF" w:usb2="00000021" w:usb3="00000000" w:csb0="000001BF" w:csb1="00000000"/>
  </w:font>
  <w:font w:name="SimSun, 宋体">
    <w:charset w:val="00"/>
    <w:family w:val="auto"/>
    <w:pitch w:val="variable"/>
  </w:font>
  <w:font w:name="Mangal, 'Courier New'">
    <w:altName w:val="Mangal"/>
    <w:charset w:val="00"/>
    <w:family w:val="roman"/>
    <w:pitch w:val="variable"/>
  </w:font>
  <w:font w:name="Andale Sans UI">
    <w:altName w:val="Arial Unicode MS"/>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Trebuchet MS">
    <w:altName w:val="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477148975"/>
      <w:docPartObj>
        <w:docPartGallery w:val="Page Numbers (Bottom of Page)"/>
        <w:docPartUnique/>
      </w:docPartObj>
    </w:sdtPr>
    <w:sdtEndPr>
      <w:rPr>
        <w:rStyle w:val="Numerstrony"/>
      </w:rPr>
    </w:sdtEndPr>
    <w:sdtContent>
      <w:p w14:paraId="2E0B4A74" w14:textId="77777777" w:rsidR="003832FF" w:rsidRDefault="003832FF" w:rsidP="00D5579E">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fldChar w:fldCharType="end"/>
        </w:r>
      </w:p>
    </w:sdtContent>
  </w:sdt>
  <w:p w14:paraId="02340A0E" w14:textId="77777777" w:rsidR="003832FF" w:rsidRDefault="003832FF" w:rsidP="00D5579E">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1857260986"/>
      <w:docPartObj>
        <w:docPartGallery w:val="Page Numbers (Bottom of Page)"/>
        <w:docPartUnique/>
      </w:docPartObj>
    </w:sdtPr>
    <w:sdtEndPr>
      <w:rPr>
        <w:rStyle w:val="Numerstrony"/>
      </w:rPr>
    </w:sdtEndPr>
    <w:sdtContent>
      <w:p w14:paraId="3AFD5F09" w14:textId="77777777" w:rsidR="003832FF" w:rsidRDefault="003832FF" w:rsidP="00A90500">
        <w:pPr>
          <w:pStyle w:val="Stopka"/>
          <w:framePr w:wrap="none" w:vAnchor="text" w:hAnchor="margin" w:xAlign="right" w:y="1"/>
          <w:rPr>
            <w:rStyle w:val="Numerstrony"/>
          </w:rPr>
        </w:pPr>
        <w:r w:rsidRPr="7D79E254">
          <w:rPr>
            <w:rStyle w:val="Numerstrony"/>
            <w:rFonts w:eastAsiaTheme="minorEastAsia"/>
            <w:noProof/>
          </w:rPr>
          <w:fldChar w:fldCharType="begin"/>
        </w:r>
        <w:r w:rsidRPr="7D79E254">
          <w:rPr>
            <w:rStyle w:val="Numerstrony"/>
          </w:rPr>
          <w:instrText xml:space="preserve"> PAGE </w:instrText>
        </w:r>
        <w:r w:rsidRPr="7D79E254">
          <w:rPr>
            <w:rStyle w:val="Numerstrony"/>
          </w:rPr>
          <w:fldChar w:fldCharType="separate"/>
        </w:r>
        <w:r w:rsidR="7D79E254" w:rsidRPr="7D79E254">
          <w:rPr>
            <w:rStyle w:val="Numerstrony"/>
            <w:rFonts w:eastAsiaTheme="minorEastAsia"/>
            <w:noProof/>
          </w:rPr>
          <w:t>19</w:t>
        </w:r>
        <w:r w:rsidRPr="7D79E254">
          <w:rPr>
            <w:rStyle w:val="Numerstrony"/>
            <w:rFonts w:eastAsiaTheme="minorEastAsia"/>
            <w:noProof/>
          </w:rPr>
          <w:fldChar w:fldCharType="end"/>
        </w:r>
      </w:p>
    </w:sdtContent>
  </w:sdt>
  <w:p w14:paraId="2533AA92" w14:textId="77777777" w:rsidR="003832FF" w:rsidRDefault="003832FF" w:rsidP="00D5579E">
    <w:pPr>
      <w:widowControl w:val="0"/>
      <w:ind w:right="360"/>
      <w:jc w:val="center"/>
      <w:rPr>
        <w:sz w:val="16"/>
        <w:szCs w:val="16"/>
      </w:rPr>
    </w:pPr>
  </w:p>
  <w:p w14:paraId="4A2375C2" w14:textId="77777777" w:rsidR="003832FF" w:rsidRDefault="003832FF">
    <w:pPr>
      <w:tabs>
        <w:tab w:val="center" w:pos="4536"/>
        <w:tab w:val="right" w:pos="9072"/>
      </w:tabs>
      <w:ind w:right="360"/>
      <w:jc w:val="center"/>
      <w:rPr>
        <w:rFonts w:ascii="Trebuchet MS" w:hAnsi="Trebuchet MS"/>
        <w:u w:val="singl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2BB8C" w14:textId="77777777" w:rsidR="003832FF" w:rsidRDefault="003832FF">
    <w:pPr>
      <w:tabs>
        <w:tab w:val="center" w:pos="4536"/>
        <w:tab w:val="right" w:pos="9072"/>
      </w:tabs>
      <w:ind w:right="360"/>
      <w:jc w:val="center"/>
      <w:rPr>
        <w:sz w:val="16"/>
        <w:szCs w:val="16"/>
      </w:rPr>
    </w:pPr>
  </w:p>
  <w:p w14:paraId="0111AF2C" w14:textId="77777777" w:rsidR="003832FF" w:rsidRDefault="003832FF">
    <w:pPr>
      <w:pStyle w:val="Stopka"/>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8C3B5" w14:textId="77777777" w:rsidR="00B070F7" w:rsidRDefault="00B070F7" w:rsidP="003832FF">
      <w:r>
        <w:separator/>
      </w:r>
    </w:p>
  </w:footnote>
  <w:footnote w:type="continuationSeparator" w:id="0">
    <w:p w14:paraId="508543AD" w14:textId="77777777" w:rsidR="00B070F7" w:rsidRDefault="00B070F7" w:rsidP="00383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2D6A7" w14:textId="77777777" w:rsidR="003832FF" w:rsidRDefault="003832FF">
    <w:pPr>
      <w:pStyle w:val="Tekstpodstawowy"/>
      <w:tabs>
        <w:tab w:val="left" w:pos="8440"/>
      </w:tabs>
      <w:spacing w:before="8"/>
      <w:rPr>
        <w:sz w:val="16"/>
        <w:szCs w:val="16"/>
        <w:lang w:eastAsia="zh-CN"/>
      </w:rPr>
    </w:pPr>
    <w:bookmarkStart w:id="4" w:name="_Hlk111116702"/>
    <w:r>
      <w:rPr>
        <w:sz w:val="16"/>
        <w:szCs w:val="16"/>
        <w:lang w:eastAsia="zh-CN"/>
      </w:rPr>
      <w:tab/>
    </w:r>
    <w:bookmarkEnd w:id="4"/>
  </w:p>
  <w:p w14:paraId="6281B4AF" w14:textId="77777777" w:rsidR="003832FF" w:rsidRDefault="003832FF">
    <w:pPr>
      <w:pStyle w:val="Tekstpodstawowy"/>
      <w:tabs>
        <w:tab w:val="left" w:pos="1560"/>
      </w:tabs>
      <w:spacing w:before="8"/>
      <w:jc w:val="left"/>
      <w:rPr>
        <w:rFonts w:eastAsia="TeXGyrePagella"/>
        <w:sz w:val="16"/>
        <w:szCs w:val="16"/>
        <w:lang w:eastAsia="en-US"/>
      </w:rPr>
    </w:pPr>
    <w:bookmarkStart w:id="5" w:name="_Hlk1013671611"/>
    <w:bookmarkEnd w:id="5"/>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16AEB" w14:textId="4F26CAD9" w:rsidR="003832FF" w:rsidRDefault="7D79E254" w:rsidP="7D79E254">
    <w:pPr>
      <w:jc w:val="both"/>
    </w:pPr>
    <w:r>
      <w:rPr>
        <w:noProof/>
      </w:rPr>
      <w:drawing>
        <wp:inline distT="0" distB="0" distL="0" distR="0" wp14:anchorId="39392E97" wp14:editId="40FA8CF9">
          <wp:extent cx="5753100" cy="609600"/>
          <wp:effectExtent l="0" t="0" r="0" b="0"/>
          <wp:docPr id="43794196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7941963" name="Picture 437941963"/>
                  <pic:cNvPicPr/>
                </pic:nvPicPr>
                <pic:blipFill>
                  <a:blip r:embed="rId1">
                    <a:extLst>
                      <a:ext uri="{28A0092B-C50C-407E-A947-70E740481C1C}">
                        <a14:useLocalDpi xmlns:a14="http://schemas.microsoft.com/office/drawing/2010/main"/>
                      </a:ext>
                    </a:extLst>
                  </a:blip>
                  <a:stretch>
                    <a:fillRect/>
                  </a:stretch>
                </pic:blipFill>
                <pic:spPr>
                  <a:xfrm>
                    <a:off x="0" y="0"/>
                    <a:ext cx="5753100" cy="6096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51294"/>
    <w:multiLevelType w:val="multilevel"/>
    <w:tmpl w:val="C1BA9094"/>
    <w:lvl w:ilvl="0">
      <w:start w:val="1"/>
      <w:numFmt w:val="bullet"/>
      <w:pStyle w:val="AtekstROOS"/>
      <w:lvlText w:val=""/>
      <w:lvlJc w:val="left"/>
      <w:pPr>
        <w:tabs>
          <w:tab w:val="num" w:pos="360"/>
        </w:tabs>
        <w:ind w:left="360" w:hanging="360"/>
      </w:pPr>
      <w:rPr>
        <w:rFonts w:ascii="Symbol" w:hAnsi="Symbol" w:cs="Symbol" w:hint="default"/>
        <w:color w:val="auto"/>
        <w:sz w:val="18"/>
        <w:szCs w:val="18"/>
      </w:rPr>
    </w:lvl>
    <w:lvl w:ilvl="1">
      <w:start w:val="1"/>
      <w:numFmt w:val="bullet"/>
      <w:lvlText w:val=""/>
      <w:lvlJc w:val="left"/>
      <w:pPr>
        <w:tabs>
          <w:tab w:val="num" w:pos="1298"/>
        </w:tabs>
        <w:ind w:left="1298" w:hanging="360"/>
      </w:pPr>
      <w:rPr>
        <w:rFonts w:ascii="Wingdings" w:hAnsi="Wingdings" w:cs="Wingdings" w:hint="default"/>
      </w:rPr>
    </w:lvl>
    <w:lvl w:ilvl="2">
      <w:start w:val="1"/>
      <w:numFmt w:val="bullet"/>
      <w:lvlText w:val=""/>
      <w:lvlJc w:val="left"/>
      <w:pPr>
        <w:tabs>
          <w:tab w:val="num" w:pos="2018"/>
        </w:tabs>
        <w:ind w:left="2018" w:hanging="360"/>
      </w:pPr>
      <w:rPr>
        <w:rFonts w:ascii="Symbol" w:hAnsi="Symbol" w:cs="Symbol" w:hint="default"/>
        <w:color w:val="000000"/>
      </w:rPr>
    </w:lvl>
    <w:lvl w:ilvl="3">
      <w:start w:val="1"/>
      <w:numFmt w:val="bullet"/>
      <w:lvlText w:val=""/>
      <w:lvlJc w:val="left"/>
      <w:pPr>
        <w:tabs>
          <w:tab w:val="num" w:pos="2738"/>
        </w:tabs>
        <w:ind w:left="2738" w:hanging="360"/>
      </w:pPr>
      <w:rPr>
        <w:rFonts w:ascii="Symbol" w:hAnsi="Symbol" w:cs="Symbol" w:hint="default"/>
      </w:rPr>
    </w:lvl>
    <w:lvl w:ilvl="4">
      <w:start w:val="1"/>
      <w:numFmt w:val="bullet"/>
      <w:lvlText w:val="o"/>
      <w:lvlJc w:val="left"/>
      <w:pPr>
        <w:tabs>
          <w:tab w:val="num" w:pos="3458"/>
        </w:tabs>
        <w:ind w:left="3458" w:hanging="360"/>
      </w:pPr>
      <w:rPr>
        <w:rFonts w:ascii="Courier New" w:hAnsi="Courier New" w:cs="Courier New" w:hint="default"/>
      </w:rPr>
    </w:lvl>
    <w:lvl w:ilvl="5">
      <w:start w:val="1"/>
      <w:numFmt w:val="bullet"/>
      <w:lvlText w:val=""/>
      <w:lvlJc w:val="left"/>
      <w:pPr>
        <w:tabs>
          <w:tab w:val="num" w:pos="4178"/>
        </w:tabs>
        <w:ind w:left="4178" w:hanging="360"/>
      </w:pPr>
      <w:rPr>
        <w:rFonts w:ascii="Wingdings" w:hAnsi="Wingdings" w:cs="Wingdings" w:hint="default"/>
      </w:rPr>
    </w:lvl>
    <w:lvl w:ilvl="6">
      <w:start w:val="1"/>
      <w:numFmt w:val="bullet"/>
      <w:lvlText w:val=""/>
      <w:lvlJc w:val="left"/>
      <w:pPr>
        <w:tabs>
          <w:tab w:val="num" w:pos="4898"/>
        </w:tabs>
        <w:ind w:left="4898" w:hanging="360"/>
      </w:pPr>
      <w:rPr>
        <w:rFonts w:ascii="Symbol" w:hAnsi="Symbol" w:cs="Symbol" w:hint="default"/>
      </w:rPr>
    </w:lvl>
    <w:lvl w:ilvl="7">
      <w:start w:val="1"/>
      <w:numFmt w:val="bullet"/>
      <w:lvlText w:val="o"/>
      <w:lvlJc w:val="left"/>
      <w:pPr>
        <w:tabs>
          <w:tab w:val="num" w:pos="5618"/>
        </w:tabs>
        <w:ind w:left="5618" w:hanging="360"/>
      </w:pPr>
      <w:rPr>
        <w:rFonts w:ascii="Courier New" w:hAnsi="Courier New" w:cs="Courier New" w:hint="default"/>
      </w:rPr>
    </w:lvl>
    <w:lvl w:ilvl="8">
      <w:start w:val="1"/>
      <w:numFmt w:val="bullet"/>
      <w:lvlText w:val=""/>
      <w:lvlJc w:val="left"/>
      <w:pPr>
        <w:tabs>
          <w:tab w:val="num" w:pos="6338"/>
        </w:tabs>
        <w:ind w:left="6338" w:hanging="360"/>
      </w:pPr>
      <w:rPr>
        <w:rFonts w:ascii="Wingdings" w:hAnsi="Wingdings" w:cs="Wingdings" w:hint="default"/>
      </w:rPr>
    </w:lvl>
  </w:abstractNum>
  <w:abstractNum w:abstractNumId="1" w15:restartNumberingAfterBreak="0">
    <w:nsid w:val="0B0A3770"/>
    <w:multiLevelType w:val="multilevel"/>
    <w:tmpl w:val="EE781D46"/>
    <w:lvl w:ilvl="0">
      <w:start w:val="1"/>
      <w:numFmt w:val="decimal"/>
      <w:lvlText w:val="%1."/>
      <w:lvlJc w:val="left"/>
      <w:pPr>
        <w:tabs>
          <w:tab w:val="num" w:pos="0"/>
        </w:tabs>
        <w:ind w:left="474" w:hanging="342"/>
      </w:pPr>
      <w:rPr>
        <w:rFonts w:ascii="Calibri" w:eastAsia="TeXGyrePagella" w:hAnsi="Calibri" w:cs="Calibri" w:hint="default"/>
        <w:b w:val="0"/>
        <w:bCs w:val="0"/>
        <w:w w:val="100"/>
        <w:sz w:val="24"/>
        <w:szCs w:val="24"/>
        <w:lang w:val="pl-PL" w:eastAsia="en-US" w:bidi="ar-SA"/>
      </w:rPr>
    </w:lvl>
    <w:lvl w:ilvl="1">
      <w:start w:val="1"/>
      <w:numFmt w:val="decimal"/>
      <w:lvlText w:val="%1.%2."/>
      <w:lvlJc w:val="left"/>
      <w:pPr>
        <w:tabs>
          <w:tab w:val="num" w:pos="-142"/>
        </w:tabs>
        <w:ind w:left="626" w:hanging="342"/>
      </w:pPr>
      <w:rPr>
        <w:rFonts w:ascii="Arial" w:eastAsia="TeXGyrePagella" w:hAnsi="Arial" w:cs="Arial"/>
        <w:b w:val="0"/>
        <w:bCs/>
        <w:i w:val="0"/>
        <w:iCs w:val="0"/>
        <w:w w:val="100"/>
        <w:sz w:val="24"/>
        <w:szCs w:val="24"/>
        <w:lang w:val="pl-PL" w:eastAsia="en-US" w:bidi="ar-SA"/>
      </w:rPr>
    </w:lvl>
    <w:lvl w:ilvl="2">
      <w:start w:val="1"/>
      <w:numFmt w:val="decimal"/>
      <w:lvlText w:val="%3)"/>
      <w:lvlJc w:val="left"/>
      <w:pPr>
        <w:tabs>
          <w:tab w:val="num" w:pos="0"/>
        </w:tabs>
        <w:ind w:left="812" w:hanging="339"/>
      </w:pPr>
      <w:rPr>
        <w:rFonts w:ascii="Times New Roman" w:eastAsia="TeXGyrePagella" w:hAnsi="Times New Roman" w:cs="Times New Roman"/>
        <w:w w:val="100"/>
        <w:sz w:val="22"/>
        <w:szCs w:val="22"/>
        <w:lang w:val="pl-PL" w:eastAsia="en-US" w:bidi="ar-SA"/>
      </w:rPr>
    </w:lvl>
    <w:lvl w:ilvl="3">
      <w:start w:val="1"/>
      <w:numFmt w:val="bullet"/>
      <w:lvlText w:val=""/>
      <w:lvlJc w:val="left"/>
      <w:pPr>
        <w:tabs>
          <w:tab w:val="num" w:pos="0"/>
        </w:tabs>
        <w:ind w:left="2839" w:hanging="339"/>
      </w:pPr>
      <w:rPr>
        <w:rFonts w:ascii="Symbol" w:hAnsi="Symbol" w:cs="Symbol" w:hint="default"/>
        <w:lang w:val="pl-PL" w:eastAsia="en-US" w:bidi="ar-SA"/>
      </w:rPr>
    </w:lvl>
    <w:lvl w:ilvl="4">
      <w:start w:val="1"/>
      <w:numFmt w:val="bullet"/>
      <w:lvlText w:val=""/>
      <w:lvlJc w:val="left"/>
      <w:pPr>
        <w:tabs>
          <w:tab w:val="num" w:pos="0"/>
        </w:tabs>
        <w:ind w:left="3848" w:hanging="339"/>
      </w:pPr>
      <w:rPr>
        <w:rFonts w:ascii="Symbol" w:hAnsi="Symbol" w:cs="Symbol" w:hint="default"/>
        <w:lang w:val="pl-PL" w:eastAsia="en-US" w:bidi="ar-SA"/>
      </w:rPr>
    </w:lvl>
    <w:lvl w:ilvl="5">
      <w:start w:val="1"/>
      <w:numFmt w:val="bullet"/>
      <w:lvlText w:val=""/>
      <w:lvlJc w:val="left"/>
      <w:pPr>
        <w:tabs>
          <w:tab w:val="num" w:pos="0"/>
        </w:tabs>
        <w:ind w:left="4858" w:hanging="339"/>
      </w:pPr>
      <w:rPr>
        <w:rFonts w:ascii="Symbol" w:hAnsi="Symbol" w:cs="Symbol" w:hint="default"/>
        <w:lang w:val="pl-PL" w:eastAsia="en-US" w:bidi="ar-SA"/>
      </w:rPr>
    </w:lvl>
    <w:lvl w:ilvl="6">
      <w:start w:val="1"/>
      <w:numFmt w:val="bullet"/>
      <w:lvlText w:val=""/>
      <w:lvlJc w:val="left"/>
      <w:pPr>
        <w:tabs>
          <w:tab w:val="num" w:pos="0"/>
        </w:tabs>
        <w:ind w:left="5868" w:hanging="339"/>
      </w:pPr>
      <w:rPr>
        <w:rFonts w:ascii="Symbol" w:hAnsi="Symbol" w:cs="Symbol" w:hint="default"/>
        <w:lang w:val="pl-PL" w:eastAsia="en-US" w:bidi="ar-SA"/>
      </w:rPr>
    </w:lvl>
    <w:lvl w:ilvl="7">
      <w:start w:val="1"/>
      <w:numFmt w:val="bullet"/>
      <w:lvlText w:val=""/>
      <w:lvlJc w:val="left"/>
      <w:pPr>
        <w:tabs>
          <w:tab w:val="num" w:pos="0"/>
        </w:tabs>
        <w:ind w:left="6877" w:hanging="339"/>
      </w:pPr>
      <w:rPr>
        <w:rFonts w:ascii="Symbol" w:hAnsi="Symbol" w:cs="Symbol" w:hint="default"/>
        <w:lang w:val="pl-PL" w:eastAsia="en-US" w:bidi="ar-SA"/>
      </w:rPr>
    </w:lvl>
    <w:lvl w:ilvl="8">
      <w:start w:val="1"/>
      <w:numFmt w:val="bullet"/>
      <w:lvlText w:val=""/>
      <w:lvlJc w:val="left"/>
      <w:pPr>
        <w:tabs>
          <w:tab w:val="num" w:pos="0"/>
        </w:tabs>
        <w:ind w:left="7887" w:hanging="339"/>
      </w:pPr>
      <w:rPr>
        <w:rFonts w:ascii="Symbol" w:hAnsi="Symbol" w:cs="Symbol" w:hint="default"/>
        <w:lang w:val="pl-PL" w:eastAsia="en-US" w:bidi="ar-SA"/>
      </w:rPr>
    </w:lvl>
  </w:abstractNum>
  <w:abstractNum w:abstractNumId="2" w15:restartNumberingAfterBreak="0">
    <w:nsid w:val="0C1F6FD9"/>
    <w:multiLevelType w:val="hybridMultilevel"/>
    <w:tmpl w:val="FFFFFFFF"/>
    <w:lvl w:ilvl="0" w:tplc="CE401D66">
      <w:start w:val="2"/>
      <w:numFmt w:val="decimal"/>
      <w:lvlText w:val="%1."/>
      <w:lvlJc w:val="left"/>
      <w:pPr>
        <w:ind w:left="720" w:hanging="360"/>
      </w:pPr>
    </w:lvl>
    <w:lvl w:ilvl="1" w:tplc="4E323D28">
      <w:start w:val="1"/>
      <w:numFmt w:val="lowerLetter"/>
      <w:lvlText w:val="%2."/>
      <w:lvlJc w:val="left"/>
      <w:pPr>
        <w:ind w:left="1440" w:hanging="360"/>
      </w:pPr>
    </w:lvl>
    <w:lvl w:ilvl="2" w:tplc="B762C724">
      <w:start w:val="1"/>
      <w:numFmt w:val="lowerRoman"/>
      <w:lvlText w:val="%3."/>
      <w:lvlJc w:val="right"/>
      <w:pPr>
        <w:ind w:left="2160" w:hanging="180"/>
      </w:pPr>
    </w:lvl>
    <w:lvl w:ilvl="3" w:tplc="38965F8C">
      <w:start w:val="1"/>
      <w:numFmt w:val="decimal"/>
      <w:lvlText w:val="%4."/>
      <w:lvlJc w:val="left"/>
      <w:pPr>
        <w:ind w:left="2880" w:hanging="360"/>
      </w:pPr>
    </w:lvl>
    <w:lvl w:ilvl="4" w:tplc="E29C2C54">
      <w:start w:val="1"/>
      <w:numFmt w:val="lowerLetter"/>
      <w:lvlText w:val="%5."/>
      <w:lvlJc w:val="left"/>
      <w:pPr>
        <w:ind w:left="3600" w:hanging="360"/>
      </w:pPr>
    </w:lvl>
    <w:lvl w:ilvl="5" w:tplc="E87A3244">
      <w:start w:val="1"/>
      <w:numFmt w:val="lowerRoman"/>
      <w:lvlText w:val="%6."/>
      <w:lvlJc w:val="right"/>
      <w:pPr>
        <w:ind w:left="4320" w:hanging="180"/>
      </w:pPr>
    </w:lvl>
    <w:lvl w:ilvl="6" w:tplc="BD227256">
      <w:start w:val="1"/>
      <w:numFmt w:val="decimal"/>
      <w:lvlText w:val="%7."/>
      <w:lvlJc w:val="left"/>
      <w:pPr>
        <w:ind w:left="5040" w:hanging="360"/>
      </w:pPr>
    </w:lvl>
    <w:lvl w:ilvl="7" w:tplc="D3F88CF8">
      <w:start w:val="1"/>
      <w:numFmt w:val="lowerLetter"/>
      <w:lvlText w:val="%8."/>
      <w:lvlJc w:val="left"/>
      <w:pPr>
        <w:ind w:left="5760" w:hanging="360"/>
      </w:pPr>
    </w:lvl>
    <w:lvl w:ilvl="8" w:tplc="68D4243C">
      <w:start w:val="1"/>
      <w:numFmt w:val="lowerRoman"/>
      <w:lvlText w:val="%9."/>
      <w:lvlJc w:val="right"/>
      <w:pPr>
        <w:ind w:left="6480" w:hanging="180"/>
      </w:pPr>
    </w:lvl>
  </w:abstractNum>
  <w:abstractNum w:abstractNumId="3" w15:restartNumberingAfterBreak="0">
    <w:nsid w:val="15A32768"/>
    <w:multiLevelType w:val="hybridMultilevel"/>
    <w:tmpl w:val="FFFFFFFF"/>
    <w:lvl w:ilvl="0" w:tplc="B8145260">
      <w:start w:val="1"/>
      <w:numFmt w:val="decimal"/>
      <w:lvlText w:val="%1."/>
      <w:lvlJc w:val="left"/>
      <w:pPr>
        <w:ind w:left="720" w:hanging="360"/>
      </w:pPr>
    </w:lvl>
    <w:lvl w:ilvl="1" w:tplc="97FC2768">
      <w:start w:val="1"/>
      <w:numFmt w:val="lowerLetter"/>
      <w:lvlText w:val="%2."/>
      <w:lvlJc w:val="left"/>
      <w:pPr>
        <w:ind w:left="1440" w:hanging="360"/>
      </w:pPr>
    </w:lvl>
    <w:lvl w:ilvl="2" w:tplc="137E2EE4">
      <w:start w:val="1"/>
      <w:numFmt w:val="lowerRoman"/>
      <w:lvlText w:val="%3."/>
      <w:lvlJc w:val="right"/>
      <w:pPr>
        <w:ind w:left="2160" w:hanging="180"/>
      </w:pPr>
    </w:lvl>
    <w:lvl w:ilvl="3" w:tplc="2558E620">
      <w:start w:val="1"/>
      <w:numFmt w:val="decimal"/>
      <w:lvlText w:val="%4."/>
      <w:lvlJc w:val="left"/>
      <w:pPr>
        <w:ind w:left="2880" w:hanging="360"/>
      </w:pPr>
    </w:lvl>
    <w:lvl w:ilvl="4" w:tplc="1ACC4324">
      <w:start w:val="1"/>
      <w:numFmt w:val="lowerLetter"/>
      <w:lvlText w:val="%5."/>
      <w:lvlJc w:val="left"/>
      <w:pPr>
        <w:ind w:left="3600" w:hanging="360"/>
      </w:pPr>
    </w:lvl>
    <w:lvl w:ilvl="5" w:tplc="296208B8">
      <w:start w:val="1"/>
      <w:numFmt w:val="lowerRoman"/>
      <w:lvlText w:val="%6."/>
      <w:lvlJc w:val="right"/>
      <w:pPr>
        <w:ind w:left="4320" w:hanging="180"/>
      </w:pPr>
    </w:lvl>
    <w:lvl w:ilvl="6" w:tplc="C10A3676">
      <w:start w:val="1"/>
      <w:numFmt w:val="decimal"/>
      <w:lvlText w:val="%7."/>
      <w:lvlJc w:val="left"/>
      <w:pPr>
        <w:ind w:left="5040" w:hanging="360"/>
      </w:pPr>
    </w:lvl>
    <w:lvl w:ilvl="7" w:tplc="A508BB26">
      <w:start w:val="1"/>
      <w:numFmt w:val="lowerLetter"/>
      <w:lvlText w:val="%8."/>
      <w:lvlJc w:val="left"/>
      <w:pPr>
        <w:ind w:left="5760" w:hanging="360"/>
      </w:pPr>
    </w:lvl>
    <w:lvl w:ilvl="8" w:tplc="47249150">
      <w:start w:val="1"/>
      <w:numFmt w:val="lowerRoman"/>
      <w:lvlText w:val="%9."/>
      <w:lvlJc w:val="right"/>
      <w:pPr>
        <w:ind w:left="6480" w:hanging="180"/>
      </w:pPr>
    </w:lvl>
  </w:abstractNum>
  <w:abstractNum w:abstractNumId="4" w15:restartNumberingAfterBreak="0">
    <w:nsid w:val="18B17C61"/>
    <w:multiLevelType w:val="hybridMultilevel"/>
    <w:tmpl w:val="FFFFFFFF"/>
    <w:lvl w:ilvl="0" w:tplc="A1F00904">
      <w:start w:val="1"/>
      <w:numFmt w:val="bullet"/>
      <w:lvlText w:val=""/>
      <w:lvlJc w:val="left"/>
      <w:pPr>
        <w:ind w:left="720" w:hanging="360"/>
      </w:pPr>
      <w:rPr>
        <w:rFonts w:ascii="Symbol" w:hAnsi="Symbol" w:hint="default"/>
      </w:rPr>
    </w:lvl>
    <w:lvl w:ilvl="1" w:tplc="34B8D8C0">
      <w:start w:val="1"/>
      <w:numFmt w:val="bullet"/>
      <w:lvlText w:val="o"/>
      <w:lvlJc w:val="left"/>
      <w:pPr>
        <w:ind w:left="1440" w:hanging="360"/>
      </w:pPr>
      <w:rPr>
        <w:rFonts w:ascii="Courier New" w:hAnsi="Courier New" w:hint="default"/>
      </w:rPr>
    </w:lvl>
    <w:lvl w:ilvl="2" w:tplc="D04443C4">
      <w:start w:val="1"/>
      <w:numFmt w:val="bullet"/>
      <w:lvlText w:val=""/>
      <w:lvlJc w:val="left"/>
      <w:pPr>
        <w:ind w:left="2160" w:hanging="360"/>
      </w:pPr>
      <w:rPr>
        <w:rFonts w:ascii="Wingdings" w:hAnsi="Wingdings" w:hint="default"/>
      </w:rPr>
    </w:lvl>
    <w:lvl w:ilvl="3" w:tplc="05DE9912">
      <w:start w:val="1"/>
      <w:numFmt w:val="bullet"/>
      <w:lvlText w:val=""/>
      <w:lvlJc w:val="left"/>
      <w:pPr>
        <w:ind w:left="2880" w:hanging="360"/>
      </w:pPr>
      <w:rPr>
        <w:rFonts w:ascii="Symbol" w:hAnsi="Symbol" w:hint="default"/>
      </w:rPr>
    </w:lvl>
    <w:lvl w:ilvl="4" w:tplc="BA60A37C">
      <w:start w:val="1"/>
      <w:numFmt w:val="bullet"/>
      <w:lvlText w:val="o"/>
      <w:lvlJc w:val="left"/>
      <w:pPr>
        <w:ind w:left="3600" w:hanging="360"/>
      </w:pPr>
      <w:rPr>
        <w:rFonts w:ascii="Courier New" w:hAnsi="Courier New" w:hint="default"/>
      </w:rPr>
    </w:lvl>
    <w:lvl w:ilvl="5" w:tplc="60726FB2">
      <w:start w:val="1"/>
      <w:numFmt w:val="bullet"/>
      <w:lvlText w:val=""/>
      <w:lvlJc w:val="left"/>
      <w:pPr>
        <w:ind w:left="4320" w:hanging="360"/>
      </w:pPr>
      <w:rPr>
        <w:rFonts w:ascii="Wingdings" w:hAnsi="Wingdings" w:hint="default"/>
      </w:rPr>
    </w:lvl>
    <w:lvl w:ilvl="6" w:tplc="9AB0E494">
      <w:start w:val="1"/>
      <w:numFmt w:val="bullet"/>
      <w:lvlText w:val=""/>
      <w:lvlJc w:val="left"/>
      <w:pPr>
        <w:ind w:left="5040" w:hanging="360"/>
      </w:pPr>
      <w:rPr>
        <w:rFonts w:ascii="Symbol" w:hAnsi="Symbol" w:hint="default"/>
      </w:rPr>
    </w:lvl>
    <w:lvl w:ilvl="7" w:tplc="C798AF1E">
      <w:start w:val="1"/>
      <w:numFmt w:val="bullet"/>
      <w:lvlText w:val="o"/>
      <w:lvlJc w:val="left"/>
      <w:pPr>
        <w:ind w:left="5760" w:hanging="360"/>
      </w:pPr>
      <w:rPr>
        <w:rFonts w:ascii="Courier New" w:hAnsi="Courier New" w:hint="default"/>
      </w:rPr>
    </w:lvl>
    <w:lvl w:ilvl="8" w:tplc="C7B61B1C">
      <w:start w:val="1"/>
      <w:numFmt w:val="bullet"/>
      <w:lvlText w:val=""/>
      <w:lvlJc w:val="left"/>
      <w:pPr>
        <w:ind w:left="6480" w:hanging="360"/>
      </w:pPr>
      <w:rPr>
        <w:rFonts w:ascii="Wingdings" w:hAnsi="Wingdings" w:hint="default"/>
      </w:rPr>
    </w:lvl>
  </w:abstractNum>
  <w:abstractNum w:abstractNumId="5" w15:restartNumberingAfterBreak="0">
    <w:nsid w:val="227E707D"/>
    <w:multiLevelType w:val="hybridMultilevel"/>
    <w:tmpl w:val="71822BE0"/>
    <w:lvl w:ilvl="0" w:tplc="9EB07440">
      <w:start w:val="1"/>
      <w:numFmt w:val="decimal"/>
      <w:lvlText w:val="%1."/>
      <w:lvlJc w:val="left"/>
      <w:pPr>
        <w:ind w:left="720" w:hanging="360"/>
      </w:pPr>
      <w:rPr>
        <w:b w:val="0"/>
        <w:bCs/>
      </w:rPr>
    </w:lvl>
    <w:lvl w:ilvl="1" w:tplc="0500140E">
      <w:start w:val="2"/>
      <w:numFmt w:val="bullet"/>
      <w:lvlText w:val=""/>
      <w:lvlJc w:val="left"/>
      <w:pPr>
        <w:ind w:left="1440" w:hanging="360"/>
      </w:pPr>
      <w:rPr>
        <w:rFonts w:ascii="Symbol" w:eastAsia="Arial"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2A97B7D"/>
    <w:multiLevelType w:val="hybridMultilevel"/>
    <w:tmpl w:val="FFFFFFFF"/>
    <w:lvl w:ilvl="0" w:tplc="335CC99E">
      <w:start w:val="1"/>
      <w:numFmt w:val="bullet"/>
      <w:lvlText w:val=""/>
      <w:lvlJc w:val="left"/>
      <w:pPr>
        <w:ind w:left="720" w:hanging="360"/>
      </w:pPr>
      <w:rPr>
        <w:rFonts w:ascii="Symbol" w:hAnsi="Symbol" w:hint="default"/>
      </w:rPr>
    </w:lvl>
    <w:lvl w:ilvl="1" w:tplc="577E142A">
      <w:start w:val="1"/>
      <w:numFmt w:val="bullet"/>
      <w:lvlText w:val="o"/>
      <w:lvlJc w:val="left"/>
      <w:pPr>
        <w:ind w:left="1440" w:hanging="360"/>
      </w:pPr>
      <w:rPr>
        <w:rFonts w:ascii="Courier New" w:hAnsi="Courier New" w:hint="default"/>
      </w:rPr>
    </w:lvl>
    <w:lvl w:ilvl="2" w:tplc="0554A59A">
      <w:start w:val="1"/>
      <w:numFmt w:val="bullet"/>
      <w:lvlText w:val=""/>
      <w:lvlJc w:val="left"/>
      <w:pPr>
        <w:ind w:left="2160" w:hanging="360"/>
      </w:pPr>
      <w:rPr>
        <w:rFonts w:ascii="Wingdings" w:hAnsi="Wingdings" w:hint="default"/>
      </w:rPr>
    </w:lvl>
    <w:lvl w:ilvl="3" w:tplc="A344DB42">
      <w:start w:val="1"/>
      <w:numFmt w:val="bullet"/>
      <w:lvlText w:val=""/>
      <w:lvlJc w:val="left"/>
      <w:pPr>
        <w:ind w:left="2880" w:hanging="360"/>
      </w:pPr>
      <w:rPr>
        <w:rFonts w:ascii="Symbol" w:hAnsi="Symbol" w:hint="default"/>
      </w:rPr>
    </w:lvl>
    <w:lvl w:ilvl="4" w:tplc="2904FBF2">
      <w:start w:val="1"/>
      <w:numFmt w:val="bullet"/>
      <w:lvlText w:val="o"/>
      <w:lvlJc w:val="left"/>
      <w:pPr>
        <w:ind w:left="3600" w:hanging="360"/>
      </w:pPr>
      <w:rPr>
        <w:rFonts w:ascii="Courier New" w:hAnsi="Courier New" w:hint="default"/>
      </w:rPr>
    </w:lvl>
    <w:lvl w:ilvl="5" w:tplc="FE00CD18">
      <w:start w:val="1"/>
      <w:numFmt w:val="bullet"/>
      <w:lvlText w:val=""/>
      <w:lvlJc w:val="left"/>
      <w:pPr>
        <w:ind w:left="4320" w:hanging="360"/>
      </w:pPr>
      <w:rPr>
        <w:rFonts w:ascii="Wingdings" w:hAnsi="Wingdings" w:hint="default"/>
      </w:rPr>
    </w:lvl>
    <w:lvl w:ilvl="6" w:tplc="BDE81B4E">
      <w:start w:val="1"/>
      <w:numFmt w:val="bullet"/>
      <w:lvlText w:val=""/>
      <w:lvlJc w:val="left"/>
      <w:pPr>
        <w:ind w:left="5040" w:hanging="360"/>
      </w:pPr>
      <w:rPr>
        <w:rFonts w:ascii="Symbol" w:hAnsi="Symbol" w:hint="default"/>
      </w:rPr>
    </w:lvl>
    <w:lvl w:ilvl="7" w:tplc="01D6F0DE">
      <w:start w:val="1"/>
      <w:numFmt w:val="bullet"/>
      <w:lvlText w:val="o"/>
      <w:lvlJc w:val="left"/>
      <w:pPr>
        <w:ind w:left="5760" w:hanging="360"/>
      </w:pPr>
      <w:rPr>
        <w:rFonts w:ascii="Courier New" w:hAnsi="Courier New" w:hint="default"/>
      </w:rPr>
    </w:lvl>
    <w:lvl w:ilvl="8" w:tplc="28E68192">
      <w:start w:val="1"/>
      <w:numFmt w:val="bullet"/>
      <w:lvlText w:val=""/>
      <w:lvlJc w:val="left"/>
      <w:pPr>
        <w:ind w:left="6480" w:hanging="360"/>
      </w:pPr>
      <w:rPr>
        <w:rFonts w:ascii="Wingdings" w:hAnsi="Wingdings" w:hint="default"/>
      </w:rPr>
    </w:lvl>
  </w:abstractNum>
  <w:abstractNum w:abstractNumId="7" w15:restartNumberingAfterBreak="0">
    <w:nsid w:val="285A4967"/>
    <w:multiLevelType w:val="hybridMultilevel"/>
    <w:tmpl w:val="37809DC0"/>
    <w:lvl w:ilvl="0" w:tplc="7A0C88E8">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C672162"/>
    <w:multiLevelType w:val="hybridMultilevel"/>
    <w:tmpl w:val="FFFFFFFF"/>
    <w:lvl w:ilvl="0" w:tplc="DE40F7E0">
      <w:start w:val="1"/>
      <w:numFmt w:val="bullet"/>
      <w:lvlText w:val=""/>
      <w:lvlJc w:val="left"/>
      <w:pPr>
        <w:ind w:left="720" w:hanging="360"/>
      </w:pPr>
      <w:rPr>
        <w:rFonts w:ascii="Symbol" w:hAnsi="Symbol" w:hint="default"/>
      </w:rPr>
    </w:lvl>
    <w:lvl w:ilvl="1" w:tplc="08ECA480">
      <w:start w:val="1"/>
      <w:numFmt w:val="bullet"/>
      <w:lvlText w:val="o"/>
      <w:lvlJc w:val="left"/>
      <w:pPr>
        <w:ind w:left="1440" w:hanging="360"/>
      </w:pPr>
      <w:rPr>
        <w:rFonts w:ascii="Courier New" w:hAnsi="Courier New" w:hint="default"/>
      </w:rPr>
    </w:lvl>
    <w:lvl w:ilvl="2" w:tplc="6F1E5F8A">
      <w:start w:val="1"/>
      <w:numFmt w:val="bullet"/>
      <w:lvlText w:val=""/>
      <w:lvlJc w:val="left"/>
      <w:pPr>
        <w:ind w:left="2160" w:hanging="360"/>
      </w:pPr>
      <w:rPr>
        <w:rFonts w:ascii="Wingdings" w:hAnsi="Wingdings" w:hint="default"/>
      </w:rPr>
    </w:lvl>
    <w:lvl w:ilvl="3" w:tplc="ADC85458">
      <w:start w:val="1"/>
      <w:numFmt w:val="bullet"/>
      <w:lvlText w:val=""/>
      <w:lvlJc w:val="left"/>
      <w:pPr>
        <w:ind w:left="2880" w:hanging="360"/>
      </w:pPr>
      <w:rPr>
        <w:rFonts w:ascii="Symbol" w:hAnsi="Symbol" w:hint="default"/>
      </w:rPr>
    </w:lvl>
    <w:lvl w:ilvl="4" w:tplc="1286E98C">
      <w:start w:val="1"/>
      <w:numFmt w:val="bullet"/>
      <w:lvlText w:val="o"/>
      <w:lvlJc w:val="left"/>
      <w:pPr>
        <w:ind w:left="3600" w:hanging="360"/>
      </w:pPr>
      <w:rPr>
        <w:rFonts w:ascii="Courier New" w:hAnsi="Courier New" w:hint="default"/>
      </w:rPr>
    </w:lvl>
    <w:lvl w:ilvl="5" w:tplc="27D0A5AC">
      <w:start w:val="1"/>
      <w:numFmt w:val="bullet"/>
      <w:lvlText w:val=""/>
      <w:lvlJc w:val="left"/>
      <w:pPr>
        <w:ind w:left="4320" w:hanging="360"/>
      </w:pPr>
      <w:rPr>
        <w:rFonts w:ascii="Wingdings" w:hAnsi="Wingdings" w:hint="default"/>
      </w:rPr>
    </w:lvl>
    <w:lvl w:ilvl="6" w:tplc="212AA7E6">
      <w:start w:val="1"/>
      <w:numFmt w:val="bullet"/>
      <w:lvlText w:val=""/>
      <w:lvlJc w:val="left"/>
      <w:pPr>
        <w:ind w:left="5040" w:hanging="360"/>
      </w:pPr>
      <w:rPr>
        <w:rFonts w:ascii="Symbol" w:hAnsi="Symbol" w:hint="default"/>
      </w:rPr>
    </w:lvl>
    <w:lvl w:ilvl="7" w:tplc="BB065A84">
      <w:start w:val="1"/>
      <w:numFmt w:val="bullet"/>
      <w:lvlText w:val="o"/>
      <w:lvlJc w:val="left"/>
      <w:pPr>
        <w:ind w:left="5760" w:hanging="360"/>
      </w:pPr>
      <w:rPr>
        <w:rFonts w:ascii="Courier New" w:hAnsi="Courier New" w:hint="default"/>
      </w:rPr>
    </w:lvl>
    <w:lvl w:ilvl="8" w:tplc="0BFC4562">
      <w:start w:val="1"/>
      <w:numFmt w:val="bullet"/>
      <w:lvlText w:val=""/>
      <w:lvlJc w:val="left"/>
      <w:pPr>
        <w:ind w:left="6480" w:hanging="360"/>
      </w:pPr>
      <w:rPr>
        <w:rFonts w:ascii="Wingdings" w:hAnsi="Wingdings" w:hint="default"/>
      </w:rPr>
    </w:lvl>
  </w:abstractNum>
  <w:abstractNum w:abstractNumId="9" w15:restartNumberingAfterBreak="0">
    <w:nsid w:val="2F0E63E9"/>
    <w:multiLevelType w:val="hybridMultilevel"/>
    <w:tmpl w:val="45A641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81AA6FD"/>
    <w:multiLevelType w:val="hybridMultilevel"/>
    <w:tmpl w:val="FFFFFFFF"/>
    <w:lvl w:ilvl="0" w:tplc="97B80A02">
      <w:start w:val="2"/>
      <w:numFmt w:val="decimal"/>
      <w:lvlText w:val="%1."/>
      <w:lvlJc w:val="left"/>
      <w:pPr>
        <w:ind w:left="720" w:hanging="360"/>
      </w:pPr>
    </w:lvl>
    <w:lvl w:ilvl="1" w:tplc="60E8429A">
      <w:start w:val="1"/>
      <w:numFmt w:val="lowerLetter"/>
      <w:lvlText w:val="%2."/>
      <w:lvlJc w:val="left"/>
      <w:pPr>
        <w:ind w:left="1440" w:hanging="360"/>
      </w:pPr>
    </w:lvl>
    <w:lvl w:ilvl="2" w:tplc="699634C8">
      <w:start w:val="1"/>
      <w:numFmt w:val="lowerRoman"/>
      <w:lvlText w:val="%3."/>
      <w:lvlJc w:val="right"/>
      <w:pPr>
        <w:ind w:left="2160" w:hanging="180"/>
      </w:pPr>
    </w:lvl>
    <w:lvl w:ilvl="3" w:tplc="5ACC9DE8">
      <w:start w:val="1"/>
      <w:numFmt w:val="decimal"/>
      <w:lvlText w:val="%4."/>
      <w:lvlJc w:val="left"/>
      <w:pPr>
        <w:ind w:left="2880" w:hanging="360"/>
      </w:pPr>
    </w:lvl>
    <w:lvl w:ilvl="4" w:tplc="528E6EC0">
      <w:start w:val="1"/>
      <w:numFmt w:val="lowerLetter"/>
      <w:lvlText w:val="%5."/>
      <w:lvlJc w:val="left"/>
      <w:pPr>
        <w:ind w:left="3600" w:hanging="360"/>
      </w:pPr>
    </w:lvl>
    <w:lvl w:ilvl="5" w:tplc="34CA8FD8">
      <w:start w:val="1"/>
      <w:numFmt w:val="lowerRoman"/>
      <w:lvlText w:val="%6."/>
      <w:lvlJc w:val="right"/>
      <w:pPr>
        <w:ind w:left="4320" w:hanging="180"/>
      </w:pPr>
    </w:lvl>
    <w:lvl w:ilvl="6" w:tplc="ECFC35CC">
      <w:start w:val="1"/>
      <w:numFmt w:val="decimal"/>
      <w:lvlText w:val="%7."/>
      <w:lvlJc w:val="left"/>
      <w:pPr>
        <w:ind w:left="5040" w:hanging="360"/>
      </w:pPr>
    </w:lvl>
    <w:lvl w:ilvl="7" w:tplc="2C7E2C4A">
      <w:start w:val="1"/>
      <w:numFmt w:val="lowerLetter"/>
      <w:lvlText w:val="%8."/>
      <w:lvlJc w:val="left"/>
      <w:pPr>
        <w:ind w:left="5760" w:hanging="360"/>
      </w:pPr>
    </w:lvl>
    <w:lvl w:ilvl="8" w:tplc="934C66CC">
      <w:start w:val="1"/>
      <w:numFmt w:val="lowerRoman"/>
      <w:lvlText w:val="%9."/>
      <w:lvlJc w:val="right"/>
      <w:pPr>
        <w:ind w:left="6480" w:hanging="180"/>
      </w:pPr>
    </w:lvl>
  </w:abstractNum>
  <w:abstractNum w:abstractNumId="11" w15:restartNumberingAfterBreak="0">
    <w:nsid w:val="38460CBD"/>
    <w:multiLevelType w:val="multilevel"/>
    <w:tmpl w:val="E542D4E8"/>
    <w:lvl w:ilvl="0">
      <w:start w:val="1"/>
      <w:numFmt w:val="bullet"/>
      <w:pStyle w:val="wyliczanieZnak"/>
      <w:lvlText w:val=""/>
      <w:lvlJc w:val="left"/>
      <w:pPr>
        <w:tabs>
          <w:tab w:val="num" w:pos="0"/>
        </w:tabs>
        <w:ind w:left="360" w:hanging="360"/>
      </w:pPr>
      <w:rPr>
        <w:rFonts w:ascii="Symbol" w:hAnsi="Symbol" w:cs="Symbol"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2" w15:restartNumberingAfterBreak="0">
    <w:nsid w:val="3AC13040"/>
    <w:multiLevelType w:val="hybridMultilevel"/>
    <w:tmpl w:val="7EA2B046"/>
    <w:lvl w:ilvl="0" w:tplc="8E9C838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ADB34A8"/>
    <w:multiLevelType w:val="multilevel"/>
    <w:tmpl w:val="BBB0F852"/>
    <w:lvl w:ilvl="0">
      <w:start w:val="1"/>
      <w:numFmt w:val="bullet"/>
      <w:pStyle w:val="Listapunktowana"/>
      <w:lvlText w:val=""/>
      <w:lvlJc w:val="left"/>
      <w:pPr>
        <w:tabs>
          <w:tab w:val="num" w:pos="2836"/>
        </w:tabs>
        <w:ind w:left="283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41E25A7A"/>
    <w:multiLevelType w:val="hybridMultilevel"/>
    <w:tmpl w:val="FFFFFFFF"/>
    <w:lvl w:ilvl="0" w:tplc="040ECF10">
      <w:start w:val="1"/>
      <w:numFmt w:val="decimal"/>
      <w:lvlText w:val="%1."/>
      <w:lvlJc w:val="left"/>
      <w:pPr>
        <w:ind w:left="720" w:hanging="360"/>
      </w:pPr>
    </w:lvl>
    <w:lvl w:ilvl="1" w:tplc="45F42812">
      <w:start w:val="1"/>
      <w:numFmt w:val="lowerLetter"/>
      <w:lvlText w:val="%2."/>
      <w:lvlJc w:val="left"/>
      <w:pPr>
        <w:ind w:left="1440" w:hanging="360"/>
      </w:pPr>
    </w:lvl>
    <w:lvl w:ilvl="2" w:tplc="A2E47830">
      <w:start w:val="1"/>
      <w:numFmt w:val="lowerRoman"/>
      <w:lvlText w:val="%3."/>
      <w:lvlJc w:val="right"/>
      <w:pPr>
        <w:ind w:left="2160" w:hanging="180"/>
      </w:pPr>
    </w:lvl>
    <w:lvl w:ilvl="3" w:tplc="600AC892">
      <w:start w:val="1"/>
      <w:numFmt w:val="decimal"/>
      <w:lvlText w:val="%4."/>
      <w:lvlJc w:val="left"/>
      <w:pPr>
        <w:ind w:left="2880" w:hanging="360"/>
      </w:pPr>
    </w:lvl>
    <w:lvl w:ilvl="4" w:tplc="26B68254">
      <w:start w:val="1"/>
      <w:numFmt w:val="lowerLetter"/>
      <w:lvlText w:val="%5."/>
      <w:lvlJc w:val="left"/>
      <w:pPr>
        <w:ind w:left="3600" w:hanging="360"/>
      </w:pPr>
    </w:lvl>
    <w:lvl w:ilvl="5" w:tplc="4FEEE91C">
      <w:start w:val="1"/>
      <w:numFmt w:val="lowerRoman"/>
      <w:lvlText w:val="%6."/>
      <w:lvlJc w:val="right"/>
      <w:pPr>
        <w:ind w:left="4320" w:hanging="180"/>
      </w:pPr>
    </w:lvl>
    <w:lvl w:ilvl="6" w:tplc="9926BB9E">
      <w:start w:val="1"/>
      <w:numFmt w:val="decimal"/>
      <w:lvlText w:val="%7."/>
      <w:lvlJc w:val="left"/>
      <w:pPr>
        <w:ind w:left="5040" w:hanging="360"/>
      </w:pPr>
    </w:lvl>
    <w:lvl w:ilvl="7" w:tplc="4DD2E2C8">
      <w:start w:val="1"/>
      <w:numFmt w:val="lowerLetter"/>
      <w:lvlText w:val="%8."/>
      <w:lvlJc w:val="left"/>
      <w:pPr>
        <w:ind w:left="5760" w:hanging="360"/>
      </w:pPr>
    </w:lvl>
    <w:lvl w:ilvl="8" w:tplc="C0DE928C">
      <w:start w:val="1"/>
      <w:numFmt w:val="lowerRoman"/>
      <w:lvlText w:val="%9."/>
      <w:lvlJc w:val="right"/>
      <w:pPr>
        <w:ind w:left="6480" w:hanging="180"/>
      </w:pPr>
    </w:lvl>
  </w:abstractNum>
  <w:abstractNum w:abstractNumId="15" w15:restartNumberingAfterBreak="0">
    <w:nsid w:val="4267C785"/>
    <w:multiLevelType w:val="hybridMultilevel"/>
    <w:tmpl w:val="FFFFFFFF"/>
    <w:lvl w:ilvl="0" w:tplc="032CF8A0">
      <w:start w:val="1"/>
      <w:numFmt w:val="decimal"/>
      <w:lvlText w:val="%1."/>
      <w:lvlJc w:val="left"/>
      <w:pPr>
        <w:ind w:left="720" w:hanging="360"/>
      </w:pPr>
    </w:lvl>
    <w:lvl w:ilvl="1" w:tplc="B9BE3820">
      <w:start w:val="1"/>
      <w:numFmt w:val="lowerLetter"/>
      <w:lvlText w:val="%2."/>
      <w:lvlJc w:val="left"/>
      <w:pPr>
        <w:ind w:left="1440" w:hanging="360"/>
      </w:pPr>
    </w:lvl>
    <w:lvl w:ilvl="2" w:tplc="7AD01104">
      <w:start w:val="1"/>
      <w:numFmt w:val="lowerRoman"/>
      <w:lvlText w:val="%3."/>
      <w:lvlJc w:val="right"/>
      <w:pPr>
        <w:ind w:left="2160" w:hanging="180"/>
      </w:pPr>
    </w:lvl>
    <w:lvl w:ilvl="3" w:tplc="39C0C942">
      <w:start w:val="1"/>
      <w:numFmt w:val="decimal"/>
      <w:lvlText w:val="%4."/>
      <w:lvlJc w:val="left"/>
      <w:pPr>
        <w:ind w:left="2880" w:hanging="360"/>
      </w:pPr>
    </w:lvl>
    <w:lvl w:ilvl="4" w:tplc="694CF32A">
      <w:start w:val="1"/>
      <w:numFmt w:val="lowerLetter"/>
      <w:lvlText w:val="%5."/>
      <w:lvlJc w:val="left"/>
      <w:pPr>
        <w:ind w:left="3600" w:hanging="360"/>
      </w:pPr>
    </w:lvl>
    <w:lvl w:ilvl="5" w:tplc="56764FBE">
      <w:start w:val="1"/>
      <w:numFmt w:val="lowerRoman"/>
      <w:lvlText w:val="%6."/>
      <w:lvlJc w:val="right"/>
      <w:pPr>
        <w:ind w:left="4320" w:hanging="180"/>
      </w:pPr>
    </w:lvl>
    <w:lvl w:ilvl="6" w:tplc="9056ADEE">
      <w:start w:val="1"/>
      <w:numFmt w:val="decimal"/>
      <w:lvlText w:val="%7."/>
      <w:lvlJc w:val="left"/>
      <w:pPr>
        <w:ind w:left="5040" w:hanging="360"/>
      </w:pPr>
    </w:lvl>
    <w:lvl w:ilvl="7" w:tplc="277879A8">
      <w:start w:val="1"/>
      <w:numFmt w:val="lowerLetter"/>
      <w:lvlText w:val="%8."/>
      <w:lvlJc w:val="left"/>
      <w:pPr>
        <w:ind w:left="5760" w:hanging="360"/>
      </w:pPr>
    </w:lvl>
    <w:lvl w:ilvl="8" w:tplc="A7782E48">
      <w:start w:val="1"/>
      <w:numFmt w:val="lowerRoman"/>
      <w:lvlText w:val="%9."/>
      <w:lvlJc w:val="right"/>
      <w:pPr>
        <w:ind w:left="6480" w:hanging="180"/>
      </w:pPr>
    </w:lvl>
  </w:abstractNum>
  <w:abstractNum w:abstractNumId="16" w15:restartNumberingAfterBreak="0">
    <w:nsid w:val="4361688C"/>
    <w:multiLevelType w:val="hybridMultilevel"/>
    <w:tmpl w:val="FFFFFFFF"/>
    <w:lvl w:ilvl="0" w:tplc="3C10A730">
      <w:start w:val="1"/>
      <w:numFmt w:val="decimal"/>
      <w:lvlText w:val="%1."/>
      <w:lvlJc w:val="left"/>
      <w:pPr>
        <w:ind w:left="720" w:hanging="360"/>
      </w:pPr>
    </w:lvl>
    <w:lvl w:ilvl="1" w:tplc="77489BF4">
      <w:start w:val="1"/>
      <w:numFmt w:val="lowerLetter"/>
      <w:lvlText w:val="%2."/>
      <w:lvlJc w:val="left"/>
      <w:pPr>
        <w:ind w:left="1440" w:hanging="360"/>
      </w:pPr>
    </w:lvl>
    <w:lvl w:ilvl="2" w:tplc="6A5CACE2">
      <w:start w:val="1"/>
      <w:numFmt w:val="lowerRoman"/>
      <w:lvlText w:val="%3."/>
      <w:lvlJc w:val="right"/>
      <w:pPr>
        <w:ind w:left="2160" w:hanging="180"/>
      </w:pPr>
    </w:lvl>
    <w:lvl w:ilvl="3" w:tplc="03D2112E">
      <w:start w:val="1"/>
      <w:numFmt w:val="decimal"/>
      <w:lvlText w:val="%4."/>
      <w:lvlJc w:val="left"/>
      <w:pPr>
        <w:ind w:left="2880" w:hanging="360"/>
      </w:pPr>
    </w:lvl>
    <w:lvl w:ilvl="4" w:tplc="8382B2E8">
      <w:start w:val="1"/>
      <w:numFmt w:val="lowerLetter"/>
      <w:lvlText w:val="%5."/>
      <w:lvlJc w:val="left"/>
      <w:pPr>
        <w:ind w:left="3600" w:hanging="360"/>
      </w:pPr>
    </w:lvl>
    <w:lvl w:ilvl="5" w:tplc="1F1E3862">
      <w:start w:val="1"/>
      <w:numFmt w:val="lowerRoman"/>
      <w:lvlText w:val="%6."/>
      <w:lvlJc w:val="right"/>
      <w:pPr>
        <w:ind w:left="4320" w:hanging="180"/>
      </w:pPr>
    </w:lvl>
    <w:lvl w:ilvl="6" w:tplc="796471AA">
      <w:start w:val="1"/>
      <w:numFmt w:val="decimal"/>
      <w:lvlText w:val="%7."/>
      <w:lvlJc w:val="left"/>
      <w:pPr>
        <w:ind w:left="5040" w:hanging="360"/>
      </w:pPr>
    </w:lvl>
    <w:lvl w:ilvl="7" w:tplc="10609ECC">
      <w:start w:val="1"/>
      <w:numFmt w:val="lowerLetter"/>
      <w:lvlText w:val="%8."/>
      <w:lvlJc w:val="left"/>
      <w:pPr>
        <w:ind w:left="5760" w:hanging="360"/>
      </w:pPr>
    </w:lvl>
    <w:lvl w:ilvl="8" w:tplc="7BDC0BC6">
      <w:start w:val="1"/>
      <w:numFmt w:val="lowerRoman"/>
      <w:lvlText w:val="%9."/>
      <w:lvlJc w:val="right"/>
      <w:pPr>
        <w:ind w:left="6480" w:hanging="180"/>
      </w:pPr>
    </w:lvl>
  </w:abstractNum>
  <w:abstractNum w:abstractNumId="17" w15:restartNumberingAfterBreak="0">
    <w:nsid w:val="4AD07B52"/>
    <w:multiLevelType w:val="hybridMultilevel"/>
    <w:tmpl w:val="FFFFFFFF"/>
    <w:lvl w:ilvl="0" w:tplc="D2B28162">
      <w:start w:val="1"/>
      <w:numFmt w:val="bullet"/>
      <w:lvlText w:val=""/>
      <w:lvlJc w:val="left"/>
      <w:pPr>
        <w:ind w:left="720" w:hanging="360"/>
      </w:pPr>
      <w:rPr>
        <w:rFonts w:ascii="Symbol" w:hAnsi="Symbol" w:hint="default"/>
      </w:rPr>
    </w:lvl>
    <w:lvl w:ilvl="1" w:tplc="2B54C238">
      <w:start w:val="1"/>
      <w:numFmt w:val="bullet"/>
      <w:lvlText w:val="o"/>
      <w:lvlJc w:val="left"/>
      <w:pPr>
        <w:ind w:left="1440" w:hanging="360"/>
      </w:pPr>
      <w:rPr>
        <w:rFonts w:ascii="Courier New" w:hAnsi="Courier New" w:hint="default"/>
      </w:rPr>
    </w:lvl>
    <w:lvl w:ilvl="2" w:tplc="7EB8FD56">
      <w:start w:val="1"/>
      <w:numFmt w:val="bullet"/>
      <w:lvlText w:val=""/>
      <w:lvlJc w:val="left"/>
      <w:pPr>
        <w:ind w:left="2160" w:hanging="360"/>
      </w:pPr>
      <w:rPr>
        <w:rFonts w:ascii="Wingdings" w:hAnsi="Wingdings" w:hint="default"/>
      </w:rPr>
    </w:lvl>
    <w:lvl w:ilvl="3" w:tplc="6EEA620E">
      <w:start w:val="1"/>
      <w:numFmt w:val="bullet"/>
      <w:lvlText w:val=""/>
      <w:lvlJc w:val="left"/>
      <w:pPr>
        <w:ind w:left="2880" w:hanging="360"/>
      </w:pPr>
      <w:rPr>
        <w:rFonts w:ascii="Symbol" w:hAnsi="Symbol" w:hint="default"/>
      </w:rPr>
    </w:lvl>
    <w:lvl w:ilvl="4" w:tplc="52AC2718">
      <w:start w:val="1"/>
      <w:numFmt w:val="bullet"/>
      <w:lvlText w:val="o"/>
      <w:lvlJc w:val="left"/>
      <w:pPr>
        <w:ind w:left="3600" w:hanging="360"/>
      </w:pPr>
      <w:rPr>
        <w:rFonts w:ascii="Courier New" w:hAnsi="Courier New" w:hint="default"/>
      </w:rPr>
    </w:lvl>
    <w:lvl w:ilvl="5" w:tplc="4104A93E">
      <w:start w:val="1"/>
      <w:numFmt w:val="bullet"/>
      <w:lvlText w:val=""/>
      <w:lvlJc w:val="left"/>
      <w:pPr>
        <w:ind w:left="4320" w:hanging="360"/>
      </w:pPr>
      <w:rPr>
        <w:rFonts w:ascii="Wingdings" w:hAnsi="Wingdings" w:hint="default"/>
      </w:rPr>
    </w:lvl>
    <w:lvl w:ilvl="6" w:tplc="28EE80E4">
      <w:start w:val="1"/>
      <w:numFmt w:val="bullet"/>
      <w:lvlText w:val=""/>
      <w:lvlJc w:val="left"/>
      <w:pPr>
        <w:ind w:left="5040" w:hanging="360"/>
      </w:pPr>
      <w:rPr>
        <w:rFonts w:ascii="Symbol" w:hAnsi="Symbol" w:hint="default"/>
      </w:rPr>
    </w:lvl>
    <w:lvl w:ilvl="7" w:tplc="2CF2A824">
      <w:start w:val="1"/>
      <w:numFmt w:val="bullet"/>
      <w:lvlText w:val="o"/>
      <w:lvlJc w:val="left"/>
      <w:pPr>
        <w:ind w:left="5760" w:hanging="360"/>
      </w:pPr>
      <w:rPr>
        <w:rFonts w:ascii="Courier New" w:hAnsi="Courier New" w:hint="default"/>
      </w:rPr>
    </w:lvl>
    <w:lvl w:ilvl="8" w:tplc="D7046DCC">
      <w:start w:val="1"/>
      <w:numFmt w:val="bullet"/>
      <w:lvlText w:val=""/>
      <w:lvlJc w:val="left"/>
      <w:pPr>
        <w:ind w:left="6480" w:hanging="360"/>
      </w:pPr>
      <w:rPr>
        <w:rFonts w:ascii="Wingdings" w:hAnsi="Wingdings" w:hint="default"/>
      </w:rPr>
    </w:lvl>
  </w:abstractNum>
  <w:abstractNum w:abstractNumId="18" w15:restartNumberingAfterBreak="0">
    <w:nsid w:val="5AD44689"/>
    <w:multiLevelType w:val="hybridMultilevel"/>
    <w:tmpl w:val="AF10692E"/>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5B312FDA"/>
    <w:multiLevelType w:val="multilevel"/>
    <w:tmpl w:val="0FF4650C"/>
    <w:lvl w:ilvl="0">
      <w:start w:val="1"/>
      <w:numFmt w:val="bullet"/>
      <w:pStyle w:val="Tiret0"/>
      <w:lvlText w:val=""/>
      <w:lvlJc w:val="left"/>
      <w:pPr>
        <w:tabs>
          <w:tab w:val="num" w:pos="850"/>
        </w:tabs>
        <w:ind w:left="850" w:hanging="85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5B3EEFE7"/>
    <w:multiLevelType w:val="hybridMultilevel"/>
    <w:tmpl w:val="FFFFFFFF"/>
    <w:lvl w:ilvl="0" w:tplc="13CA7E22">
      <w:start w:val="1"/>
      <w:numFmt w:val="bullet"/>
      <w:lvlText w:val=""/>
      <w:lvlJc w:val="left"/>
      <w:pPr>
        <w:ind w:left="720" w:hanging="360"/>
      </w:pPr>
      <w:rPr>
        <w:rFonts w:ascii="Symbol" w:hAnsi="Symbol" w:hint="default"/>
      </w:rPr>
    </w:lvl>
    <w:lvl w:ilvl="1" w:tplc="4E1E45EE">
      <w:start w:val="1"/>
      <w:numFmt w:val="bullet"/>
      <w:lvlText w:val="o"/>
      <w:lvlJc w:val="left"/>
      <w:pPr>
        <w:ind w:left="1440" w:hanging="360"/>
      </w:pPr>
      <w:rPr>
        <w:rFonts w:ascii="Courier New" w:hAnsi="Courier New" w:hint="default"/>
      </w:rPr>
    </w:lvl>
    <w:lvl w:ilvl="2" w:tplc="453C9548">
      <w:start w:val="1"/>
      <w:numFmt w:val="bullet"/>
      <w:lvlText w:val=""/>
      <w:lvlJc w:val="left"/>
      <w:pPr>
        <w:ind w:left="2160" w:hanging="360"/>
      </w:pPr>
      <w:rPr>
        <w:rFonts w:ascii="Wingdings" w:hAnsi="Wingdings" w:hint="default"/>
      </w:rPr>
    </w:lvl>
    <w:lvl w:ilvl="3" w:tplc="95D6D9F4">
      <w:start w:val="1"/>
      <w:numFmt w:val="bullet"/>
      <w:lvlText w:val=""/>
      <w:lvlJc w:val="left"/>
      <w:pPr>
        <w:ind w:left="2880" w:hanging="360"/>
      </w:pPr>
      <w:rPr>
        <w:rFonts w:ascii="Symbol" w:hAnsi="Symbol" w:hint="default"/>
      </w:rPr>
    </w:lvl>
    <w:lvl w:ilvl="4" w:tplc="19A66A56">
      <w:start w:val="1"/>
      <w:numFmt w:val="bullet"/>
      <w:lvlText w:val="o"/>
      <w:lvlJc w:val="left"/>
      <w:pPr>
        <w:ind w:left="3600" w:hanging="360"/>
      </w:pPr>
      <w:rPr>
        <w:rFonts w:ascii="Courier New" w:hAnsi="Courier New" w:hint="default"/>
      </w:rPr>
    </w:lvl>
    <w:lvl w:ilvl="5" w:tplc="CFAECC56">
      <w:start w:val="1"/>
      <w:numFmt w:val="bullet"/>
      <w:lvlText w:val=""/>
      <w:lvlJc w:val="left"/>
      <w:pPr>
        <w:ind w:left="4320" w:hanging="360"/>
      </w:pPr>
      <w:rPr>
        <w:rFonts w:ascii="Wingdings" w:hAnsi="Wingdings" w:hint="default"/>
      </w:rPr>
    </w:lvl>
    <w:lvl w:ilvl="6" w:tplc="A808B708">
      <w:start w:val="1"/>
      <w:numFmt w:val="bullet"/>
      <w:lvlText w:val=""/>
      <w:lvlJc w:val="left"/>
      <w:pPr>
        <w:ind w:left="5040" w:hanging="360"/>
      </w:pPr>
      <w:rPr>
        <w:rFonts w:ascii="Symbol" w:hAnsi="Symbol" w:hint="default"/>
      </w:rPr>
    </w:lvl>
    <w:lvl w:ilvl="7" w:tplc="47D6745A">
      <w:start w:val="1"/>
      <w:numFmt w:val="bullet"/>
      <w:lvlText w:val="o"/>
      <w:lvlJc w:val="left"/>
      <w:pPr>
        <w:ind w:left="5760" w:hanging="360"/>
      </w:pPr>
      <w:rPr>
        <w:rFonts w:ascii="Courier New" w:hAnsi="Courier New" w:hint="default"/>
      </w:rPr>
    </w:lvl>
    <w:lvl w:ilvl="8" w:tplc="38B2887A">
      <w:start w:val="1"/>
      <w:numFmt w:val="bullet"/>
      <w:lvlText w:val=""/>
      <w:lvlJc w:val="left"/>
      <w:pPr>
        <w:ind w:left="6480" w:hanging="360"/>
      </w:pPr>
      <w:rPr>
        <w:rFonts w:ascii="Wingdings" w:hAnsi="Wingdings" w:hint="default"/>
      </w:rPr>
    </w:lvl>
  </w:abstractNum>
  <w:abstractNum w:abstractNumId="21" w15:restartNumberingAfterBreak="0">
    <w:nsid w:val="5E60D6A2"/>
    <w:multiLevelType w:val="hybridMultilevel"/>
    <w:tmpl w:val="FFFFFFFF"/>
    <w:lvl w:ilvl="0" w:tplc="7222FC20">
      <w:start w:val="6"/>
      <w:numFmt w:val="decimal"/>
      <w:lvlText w:val="%1."/>
      <w:lvlJc w:val="left"/>
      <w:pPr>
        <w:ind w:left="720" w:hanging="360"/>
      </w:pPr>
    </w:lvl>
    <w:lvl w:ilvl="1" w:tplc="0A0E1722">
      <w:start w:val="1"/>
      <w:numFmt w:val="lowerLetter"/>
      <w:lvlText w:val="%2."/>
      <w:lvlJc w:val="left"/>
      <w:pPr>
        <w:ind w:left="1440" w:hanging="360"/>
      </w:pPr>
    </w:lvl>
    <w:lvl w:ilvl="2" w:tplc="B48E3E0A">
      <w:start w:val="1"/>
      <w:numFmt w:val="lowerRoman"/>
      <w:lvlText w:val="%3."/>
      <w:lvlJc w:val="right"/>
      <w:pPr>
        <w:ind w:left="2160" w:hanging="180"/>
      </w:pPr>
    </w:lvl>
    <w:lvl w:ilvl="3" w:tplc="63B44AC8">
      <w:start w:val="1"/>
      <w:numFmt w:val="decimal"/>
      <w:lvlText w:val="%4."/>
      <w:lvlJc w:val="left"/>
      <w:pPr>
        <w:ind w:left="2880" w:hanging="360"/>
      </w:pPr>
    </w:lvl>
    <w:lvl w:ilvl="4" w:tplc="5BE4CA06">
      <w:start w:val="1"/>
      <w:numFmt w:val="lowerLetter"/>
      <w:lvlText w:val="%5."/>
      <w:lvlJc w:val="left"/>
      <w:pPr>
        <w:ind w:left="3600" w:hanging="360"/>
      </w:pPr>
    </w:lvl>
    <w:lvl w:ilvl="5" w:tplc="BCBC1096">
      <w:start w:val="1"/>
      <w:numFmt w:val="lowerRoman"/>
      <w:lvlText w:val="%6."/>
      <w:lvlJc w:val="right"/>
      <w:pPr>
        <w:ind w:left="4320" w:hanging="180"/>
      </w:pPr>
    </w:lvl>
    <w:lvl w:ilvl="6" w:tplc="B42ED682">
      <w:start w:val="1"/>
      <w:numFmt w:val="decimal"/>
      <w:lvlText w:val="%7."/>
      <w:lvlJc w:val="left"/>
      <w:pPr>
        <w:ind w:left="5040" w:hanging="360"/>
      </w:pPr>
    </w:lvl>
    <w:lvl w:ilvl="7" w:tplc="E3C6C7F2">
      <w:start w:val="1"/>
      <w:numFmt w:val="lowerLetter"/>
      <w:lvlText w:val="%8."/>
      <w:lvlJc w:val="left"/>
      <w:pPr>
        <w:ind w:left="5760" w:hanging="360"/>
      </w:pPr>
    </w:lvl>
    <w:lvl w:ilvl="8" w:tplc="3A96E9EE">
      <w:start w:val="1"/>
      <w:numFmt w:val="lowerRoman"/>
      <w:lvlText w:val="%9."/>
      <w:lvlJc w:val="right"/>
      <w:pPr>
        <w:ind w:left="6480" w:hanging="180"/>
      </w:pPr>
    </w:lvl>
  </w:abstractNum>
  <w:abstractNum w:abstractNumId="22" w15:restartNumberingAfterBreak="0">
    <w:nsid w:val="60D04954"/>
    <w:multiLevelType w:val="hybridMultilevel"/>
    <w:tmpl w:val="FFFFFFFF"/>
    <w:lvl w:ilvl="0" w:tplc="A06CBCD8">
      <w:start w:val="3"/>
      <w:numFmt w:val="decimal"/>
      <w:lvlText w:val="%1."/>
      <w:lvlJc w:val="left"/>
      <w:pPr>
        <w:ind w:left="720" w:hanging="360"/>
      </w:pPr>
    </w:lvl>
    <w:lvl w:ilvl="1" w:tplc="4F48F0AC">
      <w:start w:val="1"/>
      <w:numFmt w:val="lowerLetter"/>
      <w:lvlText w:val="%2."/>
      <w:lvlJc w:val="left"/>
      <w:pPr>
        <w:ind w:left="1440" w:hanging="360"/>
      </w:pPr>
    </w:lvl>
    <w:lvl w:ilvl="2" w:tplc="84EE30B8">
      <w:start w:val="1"/>
      <w:numFmt w:val="lowerRoman"/>
      <w:lvlText w:val="%3."/>
      <w:lvlJc w:val="right"/>
      <w:pPr>
        <w:ind w:left="2160" w:hanging="180"/>
      </w:pPr>
    </w:lvl>
    <w:lvl w:ilvl="3" w:tplc="71541370">
      <w:start w:val="1"/>
      <w:numFmt w:val="decimal"/>
      <w:lvlText w:val="%4."/>
      <w:lvlJc w:val="left"/>
      <w:pPr>
        <w:ind w:left="2880" w:hanging="360"/>
      </w:pPr>
    </w:lvl>
    <w:lvl w:ilvl="4" w:tplc="19E0F74E">
      <w:start w:val="1"/>
      <w:numFmt w:val="lowerLetter"/>
      <w:lvlText w:val="%5."/>
      <w:lvlJc w:val="left"/>
      <w:pPr>
        <w:ind w:left="3600" w:hanging="360"/>
      </w:pPr>
    </w:lvl>
    <w:lvl w:ilvl="5" w:tplc="0EA41FFE">
      <w:start w:val="1"/>
      <w:numFmt w:val="lowerRoman"/>
      <w:lvlText w:val="%6."/>
      <w:lvlJc w:val="right"/>
      <w:pPr>
        <w:ind w:left="4320" w:hanging="180"/>
      </w:pPr>
    </w:lvl>
    <w:lvl w:ilvl="6" w:tplc="B5C240E2">
      <w:start w:val="1"/>
      <w:numFmt w:val="decimal"/>
      <w:lvlText w:val="%7."/>
      <w:lvlJc w:val="left"/>
      <w:pPr>
        <w:ind w:left="5040" w:hanging="360"/>
      </w:pPr>
    </w:lvl>
    <w:lvl w:ilvl="7" w:tplc="A9AE2A86">
      <w:start w:val="1"/>
      <w:numFmt w:val="lowerLetter"/>
      <w:lvlText w:val="%8."/>
      <w:lvlJc w:val="left"/>
      <w:pPr>
        <w:ind w:left="5760" w:hanging="360"/>
      </w:pPr>
    </w:lvl>
    <w:lvl w:ilvl="8" w:tplc="B930EA5A">
      <w:start w:val="1"/>
      <w:numFmt w:val="lowerRoman"/>
      <w:lvlText w:val="%9."/>
      <w:lvlJc w:val="right"/>
      <w:pPr>
        <w:ind w:left="6480" w:hanging="180"/>
      </w:pPr>
    </w:lvl>
  </w:abstractNum>
  <w:abstractNum w:abstractNumId="23" w15:restartNumberingAfterBreak="0">
    <w:nsid w:val="65E31053"/>
    <w:multiLevelType w:val="hybridMultilevel"/>
    <w:tmpl w:val="FFFFFFFF"/>
    <w:lvl w:ilvl="0" w:tplc="2B1AFE24">
      <w:start w:val="1"/>
      <w:numFmt w:val="decimal"/>
      <w:lvlText w:val="%1."/>
      <w:lvlJc w:val="left"/>
      <w:pPr>
        <w:ind w:left="720" w:hanging="360"/>
      </w:pPr>
    </w:lvl>
    <w:lvl w:ilvl="1" w:tplc="6D06F126">
      <w:start w:val="1"/>
      <w:numFmt w:val="lowerLetter"/>
      <w:lvlText w:val="%2."/>
      <w:lvlJc w:val="left"/>
      <w:pPr>
        <w:ind w:left="1440" w:hanging="360"/>
      </w:pPr>
    </w:lvl>
    <w:lvl w:ilvl="2" w:tplc="F754046A">
      <w:start w:val="1"/>
      <w:numFmt w:val="lowerRoman"/>
      <w:lvlText w:val="%3."/>
      <w:lvlJc w:val="right"/>
      <w:pPr>
        <w:ind w:left="2160" w:hanging="180"/>
      </w:pPr>
    </w:lvl>
    <w:lvl w:ilvl="3" w:tplc="D2C677A2">
      <w:start w:val="1"/>
      <w:numFmt w:val="decimal"/>
      <w:lvlText w:val="%4."/>
      <w:lvlJc w:val="left"/>
      <w:pPr>
        <w:ind w:left="2880" w:hanging="360"/>
      </w:pPr>
    </w:lvl>
    <w:lvl w:ilvl="4" w:tplc="17B6E7DA">
      <w:start w:val="1"/>
      <w:numFmt w:val="lowerLetter"/>
      <w:lvlText w:val="%5."/>
      <w:lvlJc w:val="left"/>
      <w:pPr>
        <w:ind w:left="3600" w:hanging="360"/>
      </w:pPr>
    </w:lvl>
    <w:lvl w:ilvl="5" w:tplc="4632805C">
      <w:start w:val="1"/>
      <w:numFmt w:val="lowerRoman"/>
      <w:lvlText w:val="%6."/>
      <w:lvlJc w:val="right"/>
      <w:pPr>
        <w:ind w:left="4320" w:hanging="180"/>
      </w:pPr>
    </w:lvl>
    <w:lvl w:ilvl="6" w:tplc="EC344594">
      <w:start w:val="1"/>
      <w:numFmt w:val="decimal"/>
      <w:lvlText w:val="%7."/>
      <w:lvlJc w:val="left"/>
      <w:pPr>
        <w:ind w:left="5040" w:hanging="360"/>
      </w:pPr>
    </w:lvl>
    <w:lvl w:ilvl="7" w:tplc="8F4A751E">
      <w:start w:val="1"/>
      <w:numFmt w:val="lowerLetter"/>
      <w:lvlText w:val="%8."/>
      <w:lvlJc w:val="left"/>
      <w:pPr>
        <w:ind w:left="5760" w:hanging="360"/>
      </w:pPr>
    </w:lvl>
    <w:lvl w:ilvl="8" w:tplc="7750BCC0">
      <w:start w:val="1"/>
      <w:numFmt w:val="lowerRoman"/>
      <w:lvlText w:val="%9."/>
      <w:lvlJc w:val="right"/>
      <w:pPr>
        <w:ind w:left="6480" w:hanging="180"/>
      </w:pPr>
    </w:lvl>
  </w:abstractNum>
  <w:abstractNum w:abstractNumId="24" w15:restartNumberingAfterBreak="0">
    <w:nsid w:val="67A56322"/>
    <w:multiLevelType w:val="multilevel"/>
    <w:tmpl w:val="A2A87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5" w15:restartNumberingAfterBreak="0">
    <w:nsid w:val="6FE74D3E"/>
    <w:multiLevelType w:val="multilevel"/>
    <w:tmpl w:val="F1AE69F0"/>
    <w:lvl w:ilvl="0">
      <w:start w:val="1"/>
      <w:numFmt w:val="bullet"/>
      <w:pStyle w:val="1wyliczenieROOS"/>
      <w:lvlText w:val=""/>
      <w:lvlJc w:val="left"/>
      <w:pPr>
        <w:tabs>
          <w:tab w:val="num" w:pos="0"/>
        </w:tabs>
        <w:ind w:left="360" w:hanging="360"/>
      </w:pPr>
      <w:rPr>
        <w:rFonts w:ascii="Symbol" w:hAnsi="Symbol" w:cs="Symbol" w:hint="default"/>
        <w:color w:val="auto"/>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6" w15:restartNumberingAfterBreak="0">
    <w:nsid w:val="71970CBC"/>
    <w:multiLevelType w:val="hybridMultilevel"/>
    <w:tmpl w:val="DC46E6EC"/>
    <w:lvl w:ilvl="0" w:tplc="8E9C838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2F279AF"/>
    <w:multiLevelType w:val="multilevel"/>
    <w:tmpl w:val="0A7E022C"/>
    <w:lvl w:ilvl="0">
      <w:start w:val="1"/>
      <w:numFmt w:val="bullet"/>
      <w:pStyle w:val="StylPunktWieksze"/>
      <w:lvlText w:val=""/>
      <w:lvlJc w:val="left"/>
      <w:pPr>
        <w:tabs>
          <w:tab w:val="num" w:pos="1077"/>
        </w:tabs>
        <w:ind w:left="1077" w:hanging="360"/>
      </w:pPr>
      <w:rPr>
        <w:rFonts w:ascii="Wingdings" w:hAnsi="Wingdings" w:cs="Wingdings" w:hint="default"/>
        <w:color w:val="000000"/>
      </w:rPr>
    </w:lvl>
    <w:lvl w:ilvl="1">
      <w:start w:val="1"/>
      <w:numFmt w:val="bullet"/>
      <w:lvlText w:val="o"/>
      <w:lvlJc w:val="left"/>
      <w:pPr>
        <w:tabs>
          <w:tab w:val="num" w:pos="786"/>
        </w:tabs>
        <w:ind w:left="786"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cs="Wingdings" w:hint="default"/>
        <w:color w:val="000000"/>
      </w:rPr>
    </w:lvl>
    <w:lvl w:ilvl="3">
      <w:start w:val="1"/>
      <w:numFmt w:val="bullet"/>
      <w:lvlText w:val=""/>
      <w:lvlJc w:val="left"/>
      <w:pPr>
        <w:tabs>
          <w:tab w:val="num" w:pos="3060"/>
        </w:tabs>
        <w:ind w:left="3060" w:hanging="360"/>
      </w:pPr>
      <w:rPr>
        <w:rFonts w:ascii="Symbol" w:hAnsi="Symbol" w:cs="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cs="Wingdings" w:hint="default"/>
        <w:color w:val="000000"/>
      </w:rPr>
    </w:lvl>
    <w:lvl w:ilvl="6">
      <w:start w:val="1"/>
      <w:numFmt w:val="bullet"/>
      <w:lvlText w:val=""/>
      <w:lvlJc w:val="left"/>
      <w:pPr>
        <w:tabs>
          <w:tab w:val="num" w:pos="5397"/>
        </w:tabs>
        <w:ind w:left="5397" w:hanging="360"/>
      </w:pPr>
      <w:rPr>
        <w:rFonts w:ascii="Symbol" w:hAnsi="Symbol" w:cs="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cs="Wingdings" w:hint="default"/>
        <w:color w:val="000000"/>
      </w:rPr>
    </w:lvl>
  </w:abstractNum>
  <w:abstractNum w:abstractNumId="28" w15:restartNumberingAfterBreak="0">
    <w:nsid w:val="7729205B"/>
    <w:multiLevelType w:val="multilevel"/>
    <w:tmpl w:val="0BC864B2"/>
    <w:lvl w:ilvl="0">
      <w:start w:val="11"/>
      <w:numFmt w:val="decimal"/>
      <w:lvlText w:val="%1."/>
      <w:lvlJc w:val="left"/>
      <w:pPr>
        <w:tabs>
          <w:tab w:val="num" w:pos="0"/>
        </w:tabs>
        <w:ind w:left="540" w:hanging="540"/>
      </w:pPr>
    </w:lvl>
    <w:lvl w:ilvl="1">
      <w:start w:val="1"/>
      <w:numFmt w:val="decimal"/>
      <w:lvlText w:val="%1.%2."/>
      <w:lvlJc w:val="left"/>
      <w:pPr>
        <w:tabs>
          <w:tab w:val="num" w:pos="0"/>
        </w:tabs>
        <w:ind w:left="540" w:hanging="540"/>
      </w:pPr>
      <w:rPr>
        <w:b w:val="0"/>
        <w:strike w:val="0"/>
        <w:dstrike w:val="0"/>
      </w:rPr>
    </w:lvl>
    <w:lvl w:ilvl="2">
      <w:start w:val="1"/>
      <w:numFmt w:val="decimal"/>
      <w:pStyle w:val="numerowanie"/>
      <w:lvlText w:val="%1.%2.%3."/>
      <w:lvlJc w:val="left"/>
      <w:pPr>
        <w:tabs>
          <w:tab w:val="num" w:pos="0"/>
        </w:tabs>
        <w:ind w:left="720" w:hanging="720"/>
      </w:pPr>
      <w:rPr>
        <w:b w:val="0"/>
        <w:strike w:val="0"/>
        <w:dstrike w:val="0"/>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9" w15:restartNumberingAfterBreak="0">
    <w:nsid w:val="7ADE6E8B"/>
    <w:multiLevelType w:val="hybridMultilevel"/>
    <w:tmpl w:val="FFFFFFFF"/>
    <w:lvl w:ilvl="0" w:tplc="974E0BF2">
      <w:start w:val="1"/>
      <w:numFmt w:val="bullet"/>
      <w:lvlText w:val=""/>
      <w:lvlJc w:val="left"/>
      <w:pPr>
        <w:ind w:left="720" w:hanging="360"/>
      </w:pPr>
      <w:rPr>
        <w:rFonts w:ascii="Symbol" w:hAnsi="Symbol" w:hint="default"/>
      </w:rPr>
    </w:lvl>
    <w:lvl w:ilvl="1" w:tplc="89D42CD8">
      <w:start w:val="1"/>
      <w:numFmt w:val="bullet"/>
      <w:lvlText w:val="o"/>
      <w:lvlJc w:val="left"/>
      <w:pPr>
        <w:ind w:left="1440" w:hanging="360"/>
      </w:pPr>
      <w:rPr>
        <w:rFonts w:ascii="Courier New" w:hAnsi="Courier New" w:hint="default"/>
      </w:rPr>
    </w:lvl>
    <w:lvl w:ilvl="2" w:tplc="B3181B96">
      <w:start w:val="1"/>
      <w:numFmt w:val="bullet"/>
      <w:lvlText w:val=""/>
      <w:lvlJc w:val="left"/>
      <w:pPr>
        <w:ind w:left="2160" w:hanging="360"/>
      </w:pPr>
      <w:rPr>
        <w:rFonts w:ascii="Wingdings" w:hAnsi="Wingdings" w:hint="default"/>
      </w:rPr>
    </w:lvl>
    <w:lvl w:ilvl="3" w:tplc="9264B378">
      <w:start w:val="1"/>
      <w:numFmt w:val="bullet"/>
      <w:lvlText w:val=""/>
      <w:lvlJc w:val="left"/>
      <w:pPr>
        <w:ind w:left="2880" w:hanging="360"/>
      </w:pPr>
      <w:rPr>
        <w:rFonts w:ascii="Symbol" w:hAnsi="Symbol" w:hint="default"/>
      </w:rPr>
    </w:lvl>
    <w:lvl w:ilvl="4" w:tplc="9D96348A">
      <w:start w:val="1"/>
      <w:numFmt w:val="bullet"/>
      <w:lvlText w:val="o"/>
      <w:lvlJc w:val="left"/>
      <w:pPr>
        <w:ind w:left="3600" w:hanging="360"/>
      </w:pPr>
      <w:rPr>
        <w:rFonts w:ascii="Courier New" w:hAnsi="Courier New" w:hint="default"/>
      </w:rPr>
    </w:lvl>
    <w:lvl w:ilvl="5" w:tplc="D9006ACA">
      <w:start w:val="1"/>
      <w:numFmt w:val="bullet"/>
      <w:lvlText w:val=""/>
      <w:lvlJc w:val="left"/>
      <w:pPr>
        <w:ind w:left="4320" w:hanging="360"/>
      </w:pPr>
      <w:rPr>
        <w:rFonts w:ascii="Wingdings" w:hAnsi="Wingdings" w:hint="default"/>
      </w:rPr>
    </w:lvl>
    <w:lvl w:ilvl="6" w:tplc="51D23FDA">
      <w:start w:val="1"/>
      <w:numFmt w:val="bullet"/>
      <w:lvlText w:val=""/>
      <w:lvlJc w:val="left"/>
      <w:pPr>
        <w:ind w:left="5040" w:hanging="360"/>
      </w:pPr>
      <w:rPr>
        <w:rFonts w:ascii="Symbol" w:hAnsi="Symbol" w:hint="default"/>
      </w:rPr>
    </w:lvl>
    <w:lvl w:ilvl="7" w:tplc="0B1EE7BE">
      <w:start w:val="1"/>
      <w:numFmt w:val="bullet"/>
      <w:lvlText w:val="o"/>
      <w:lvlJc w:val="left"/>
      <w:pPr>
        <w:ind w:left="5760" w:hanging="360"/>
      </w:pPr>
      <w:rPr>
        <w:rFonts w:ascii="Courier New" w:hAnsi="Courier New" w:hint="default"/>
      </w:rPr>
    </w:lvl>
    <w:lvl w:ilvl="8" w:tplc="FDF2E75E">
      <w:start w:val="1"/>
      <w:numFmt w:val="bullet"/>
      <w:lvlText w:val=""/>
      <w:lvlJc w:val="left"/>
      <w:pPr>
        <w:ind w:left="6480" w:hanging="360"/>
      </w:pPr>
      <w:rPr>
        <w:rFonts w:ascii="Wingdings" w:hAnsi="Wingdings" w:hint="default"/>
      </w:rPr>
    </w:lvl>
  </w:abstractNum>
  <w:abstractNum w:abstractNumId="30" w15:restartNumberingAfterBreak="0">
    <w:nsid w:val="7BB53A23"/>
    <w:multiLevelType w:val="hybridMultilevel"/>
    <w:tmpl w:val="E1C496E2"/>
    <w:lvl w:ilvl="0" w:tplc="04150011">
      <w:start w:val="1"/>
      <w:numFmt w:val="decimal"/>
      <w:lvlText w:val="%1)"/>
      <w:lvlJc w:val="left"/>
      <w:pPr>
        <w:ind w:left="720" w:hanging="360"/>
      </w:pPr>
    </w:lvl>
    <w:lvl w:ilvl="1" w:tplc="029A386A">
      <w:start w:val="1"/>
      <w:numFmt w:val="lowerLetter"/>
      <w:lvlText w:val="%2."/>
      <w:lvlJc w:val="left"/>
      <w:pPr>
        <w:ind w:left="1440" w:hanging="360"/>
      </w:pPr>
    </w:lvl>
    <w:lvl w:ilvl="2" w:tplc="95DEFFB6">
      <w:start w:val="1"/>
      <w:numFmt w:val="lowerRoman"/>
      <w:lvlText w:val="%3."/>
      <w:lvlJc w:val="right"/>
      <w:pPr>
        <w:ind w:left="2160" w:hanging="180"/>
      </w:pPr>
    </w:lvl>
    <w:lvl w:ilvl="3" w:tplc="767A8108">
      <w:start w:val="1"/>
      <w:numFmt w:val="decimal"/>
      <w:lvlText w:val="%4."/>
      <w:lvlJc w:val="left"/>
      <w:pPr>
        <w:ind w:left="2880" w:hanging="360"/>
      </w:pPr>
    </w:lvl>
    <w:lvl w:ilvl="4" w:tplc="6E1820A6">
      <w:start w:val="1"/>
      <w:numFmt w:val="lowerLetter"/>
      <w:lvlText w:val="%5."/>
      <w:lvlJc w:val="left"/>
      <w:pPr>
        <w:ind w:left="3600" w:hanging="360"/>
      </w:pPr>
    </w:lvl>
    <w:lvl w:ilvl="5" w:tplc="E3ACE650">
      <w:start w:val="1"/>
      <w:numFmt w:val="lowerRoman"/>
      <w:lvlText w:val="%6."/>
      <w:lvlJc w:val="right"/>
      <w:pPr>
        <w:ind w:left="4320" w:hanging="180"/>
      </w:pPr>
    </w:lvl>
    <w:lvl w:ilvl="6" w:tplc="337A42D2">
      <w:start w:val="1"/>
      <w:numFmt w:val="decimal"/>
      <w:lvlText w:val="%7."/>
      <w:lvlJc w:val="left"/>
      <w:pPr>
        <w:ind w:left="5040" w:hanging="360"/>
      </w:pPr>
    </w:lvl>
    <w:lvl w:ilvl="7" w:tplc="F2AE9A72">
      <w:start w:val="1"/>
      <w:numFmt w:val="lowerLetter"/>
      <w:lvlText w:val="%8."/>
      <w:lvlJc w:val="left"/>
      <w:pPr>
        <w:ind w:left="5760" w:hanging="360"/>
      </w:pPr>
    </w:lvl>
    <w:lvl w:ilvl="8" w:tplc="AB16F06C">
      <w:start w:val="1"/>
      <w:numFmt w:val="lowerRoman"/>
      <w:lvlText w:val="%9."/>
      <w:lvlJc w:val="right"/>
      <w:pPr>
        <w:ind w:left="6480" w:hanging="180"/>
      </w:pPr>
    </w:lvl>
  </w:abstractNum>
  <w:abstractNum w:abstractNumId="31" w15:restartNumberingAfterBreak="0">
    <w:nsid w:val="7D323D4A"/>
    <w:multiLevelType w:val="multilevel"/>
    <w:tmpl w:val="EA8808D6"/>
    <w:lvl w:ilvl="0">
      <w:start w:val="1"/>
      <w:numFmt w:val="bullet"/>
      <w:pStyle w:val="Tiret1"/>
      <w:lvlText w:val=""/>
      <w:lvlJc w:val="left"/>
      <w:pPr>
        <w:tabs>
          <w:tab w:val="num" w:pos="1417"/>
        </w:tabs>
        <w:ind w:left="1417" w:hanging="567"/>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94518895">
    <w:abstractNumId w:val="29"/>
  </w:num>
  <w:num w:numId="2" w16cid:durableId="364451120">
    <w:abstractNumId w:val="6"/>
  </w:num>
  <w:num w:numId="3" w16cid:durableId="1319461509">
    <w:abstractNumId w:val="16"/>
  </w:num>
  <w:num w:numId="4" w16cid:durableId="1706295693">
    <w:abstractNumId w:val="17"/>
  </w:num>
  <w:num w:numId="5" w16cid:durableId="1236474420">
    <w:abstractNumId w:val="22"/>
  </w:num>
  <w:num w:numId="6" w16cid:durableId="1124155829">
    <w:abstractNumId w:val="14"/>
  </w:num>
  <w:num w:numId="7" w16cid:durableId="930047159">
    <w:abstractNumId w:val="10"/>
  </w:num>
  <w:num w:numId="8" w16cid:durableId="1932883954">
    <w:abstractNumId w:val="4"/>
  </w:num>
  <w:num w:numId="9" w16cid:durableId="216750150">
    <w:abstractNumId w:val="21"/>
  </w:num>
  <w:num w:numId="10" w16cid:durableId="2043357218">
    <w:abstractNumId w:val="3"/>
  </w:num>
  <w:num w:numId="11" w16cid:durableId="1927685551">
    <w:abstractNumId w:val="20"/>
  </w:num>
  <w:num w:numId="12" w16cid:durableId="53162792">
    <w:abstractNumId w:val="8"/>
  </w:num>
  <w:num w:numId="13" w16cid:durableId="625040455">
    <w:abstractNumId w:val="15"/>
  </w:num>
  <w:num w:numId="14" w16cid:durableId="1880622531">
    <w:abstractNumId w:val="2"/>
  </w:num>
  <w:num w:numId="15" w16cid:durableId="1435709582">
    <w:abstractNumId w:val="30"/>
  </w:num>
  <w:num w:numId="16" w16cid:durableId="1471052832">
    <w:abstractNumId w:val="23"/>
  </w:num>
  <w:num w:numId="17" w16cid:durableId="1044212453">
    <w:abstractNumId w:val="13"/>
  </w:num>
  <w:num w:numId="18" w16cid:durableId="277105787">
    <w:abstractNumId w:val="0"/>
  </w:num>
  <w:num w:numId="19" w16cid:durableId="1991908218">
    <w:abstractNumId w:val="27"/>
  </w:num>
  <w:num w:numId="20" w16cid:durableId="1709794431">
    <w:abstractNumId w:val="25"/>
  </w:num>
  <w:num w:numId="21" w16cid:durableId="1243875123">
    <w:abstractNumId w:val="11"/>
  </w:num>
  <w:num w:numId="22" w16cid:durableId="1955553982">
    <w:abstractNumId w:val="28"/>
  </w:num>
  <w:num w:numId="23" w16cid:durableId="1384594716">
    <w:abstractNumId w:val="19"/>
  </w:num>
  <w:num w:numId="24" w16cid:durableId="601692722">
    <w:abstractNumId w:val="31"/>
  </w:num>
  <w:num w:numId="25" w16cid:durableId="1829207612">
    <w:abstractNumId w:val="24"/>
  </w:num>
  <w:num w:numId="26" w16cid:durableId="424689470">
    <w:abstractNumId w:val="1"/>
  </w:num>
  <w:num w:numId="27" w16cid:durableId="1877424691">
    <w:abstractNumId w:val="26"/>
  </w:num>
  <w:num w:numId="28" w16cid:durableId="1271668778">
    <w:abstractNumId w:val="5"/>
  </w:num>
  <w:num w:numId="29" w16cid:durableId="1940679711">
    <w:abstractNumId w:val="7"/>
  </w:num>
  <w:num w:numId="30" w16cid:durableId="1120225476">
    <w:abstractNumId w:val="12"/>
  </w:num>
  <w:num w:numId="31" w16cid:durableId="1750926590">
    <w:abstractNumId w:val="9"/>
  </w:num>
  <w:num w:numId="32" w16cid:durableId="1166045080">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2FF"/>
    <w:rsid w:val="00017954"/>
    <w:rsid w:val="000278B8"/>
    <w:rsid w:val="00035884"/>
    <w:rsid w:val="000E275C"/>
    <w:rsid w:val="00113AE4"/>
    <w:rsid w:val="0015411A"/>
    <w:rsid w:val="00167D38"/>
    <w:rsid w:val="00176C03"/>
    <w:rsid w:val="00183FAD"/>
    <w:rsid w:val="0018630E"/>
    <w:rsid w:val="001E35A9"/>
    <w:rsid w:val="0021241B"/>
    <w:rsid w:val="00235CEE"/>
    <w:rsid w:val="002405E1"/>
    <w:rsid w:val="002554F7"/>
    <w:rsid w:val="00285F9D"/>
    <w:rsid w:val="002A688C"/>
    <w:rsid w:val="002A6A63"/>
    <w:rsid w:val="002C33CF"/>
    <w:rsid w:val="00305EB8"/>
    <w:rsid w:val="00326E05"/>
    <w:rsid w:val="003334CF"/>
    <w:rsid w:val="0033537F"/>
    <w:rsid w:val="00351B23"/>
    <w:rsid w:val="00352539"/>
    <w:rsid w:val="00371891"/>
    <w:rsid w:val="003832FF"/>
    <w:rsid w:val="00390228"/>
    <w:rsid w:val="003978EB"/>
    <w:rsid w:val="003D37DF"/>
    <w:rsid w:val="00414471"/>
    <w:rsid w:val="00430868"/>
    <w:rsid w:val="00434193"/>
    <w:rsid w:val="004A6EEF"/>
    <w:rsid w:val="004B0CEE"/>
    <w:rsid w:val="004D3E68"/>
    <w:rsid w:val="0056290E"/>
    <w:rsid w:val="00563E63"/>
    <w:rsid w:val="005A2126"/>
    <w:rsid w:val="005D551E"/>
    <w:rsid w:val="005E1F01"/>
    <w:rsid w:val="005F7AF0"/>
    <w:rsid w:val="006035D0"/>
    <w:rsid w:val="006052B0"/>
    <w:rsid w:val="00653B54"/>
    <w:rsid w:val="006603B7"/>
    <w:rsid w:val="006661BF"/>
    <w:rsid w:val="006E7DD7"/>
    <w:rsid w:val="007568AC"/>
    <w:rsid w:val="00777ED2"/>
    <w:rsid w:val="007957F1"/>
    <w:rsid w:val="00816971"/>
    <w:rsid w:val="0085295F"/>
    <w:rsid w:val="00877664"/>
    <w:rsid w:val="008C0CBF"/>
    <w:rsid w:val="008C2860"/>
    <w:rsid w:val="008D40E0"/>
    <w:rsid w:val="008E70E5"/>
    <w:rsid w:val="008F1D8E"/>
    <w:rsid w:val="00950136"/>
    <w:rsid w:val="009D6955"/>
    <w:rsid w:val="009F644F"/>
    <w:rsid w:val="00A1680F"/>
    <w:rsid w:val="00A46438"/>
    <w:rsid w:val="00A46C32"/>
    <w:rsid w:val="00A75EC1"/>
    <w:rsid w:val="00A90500"/>
    <w:rsid w:val="00A97FA9"/>
    <w:rsid w:val="00B070F7"/>
    <w:rsid w:val="00B252B0"/>
    <w:rsid w:val="00B62417"/>
    <w:rsid w:val="00B96BEB"/>
    <w:rsid w:val="00B9724C"/>
    <w:rsid w:val="00BB26DC"/>
    <w:rsid w:val="00BE6D6A"/>
    <w:rsid w:val="00CA6A4E"/>
    <w:rsid w:val="00CF1C79"/>
    <w:rsid w:val="00D377C9"/>
    <w:rsid w:val="00D37D49"/>
    <w:rsid w:val="00D5579E"/>
    <w:rsid w:val="00D57DD8"/>
    <w:rsid w:val="00D6566B"/>
    <w:rsid w:val="00DA496F"/>
    <w:rsid w:val="00DE527B"/>
    <w:rsid w:val="00E21243"/>
    <w:rsid w:val="00E47DA6"/>
    <w:rsid w:val="00EA1BA9"/>
    <w:rsid w:val="00F1304C"/>
    <w:rsid w:val="00F1798B"/>
    <w:rsid w:val="00F34900"/>
    <w:rsid w:val="00F82E8D"/>
    <w:rsid w:val="00FA3F2A"/>
    <w:rsid w:val="00FA603D"/>
    <w:rsid w:val="073AB572"/>
    <w:rsid w:val="0789A45F"/>
    <w:rsid w:val="084FF9F0"/>
    <w:rsid w:val="0A31D171"/>
    <w:rsid w:val="0BF80BAB"/>
    <w:rsid w:val="0C46E95B"/>
    <w:rsid w:val="0DA5B421"/>
    <w:rsid w:val="0DF33D51"/>
    <w:rsid w:val="0F0703B7"/>
    <w:rsid w:val="0F2E1FB5"/>
    <w:rsid w:val="10FF0C3A"/>
    <w:rsid w:val="155F86D0"/>
    <w:rsid w:val="1791E368"/>
    <w:rsid w:val="1A1DD0CD"/>
    <w:rsid w:val="1A97688A"/>
    <w:rsid w:val="1D9A66AF"/>
    <w:rsid w:val="21DDC6C8"/>
    <w:rsid w:val="26AAEAC8"/>
    <w:rsid w:val="282FF42F"/>
    <w:rsid w:val="2912B62A"/>
    <w:rsid w:val="2ECF56FA"/>
    <w:rsid w:val="356A1931"/>
    <w:rsid w:val="3B77AF71"/>
    <w:rsid w:val="42E9F9C4"/>
    <w:rsid w:val="440C41C1"/>
    <w:rsid w:val="45449112"/>
    <w:rsid w:val="460822CC"/>
    <w:rsid w:val="4640A4AF"/>
    <w:rsid w:val="49D42BAA"/>
    <w:rsid w:val="4AE2F4AE"/>
    <w:rsid w:val="4C1271C7"/>
    <w:rsid w:val="4DBBFFDA"/>
    <w:rsid w:val="4F410C93"/>
    <w:rsid w:val="571BA755"/>
    <w:rsid w:val="5767E2B9"/>
    <w:rsid w:val="578C7AD2"/>
    <w:rsid w:val="59DFA9CF"/>
    <w:rsid w:val="5C4BF60B"/>
    <w:rsid w:val="609D9BDA"/>
    <w:rsid w:val="6457C81E"/>
    <w:rsid w:val="703F6D35"/>
    <w:rsid w:val="7160942A"/>
    <w:rsid w:val="71920D70"/>
    <w:rsid w:val="71E16774"/>
    <w:rsid w:val="7A0CC983"/>
    <w:rsid w:val="7D79E254"/>
    <w:rsid w:val="7ECCB47D"/>
    <w:rsid w:val="7F1B96B8"/>
    <w:rsid w:val="7F9CB2A5"/>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C24BD8"/>
  <w15:chartTrackingRefBased/>
  <w15:docId w15:val="{2AAC37C1-F804-4999-878C-8AE0CA75C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iPriority="0" w:unhideWhenUsed="1"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iPriority="0" w:unhideWhenUsed="1" w:qFormat="1"/>
    <w:lsdException w:name="Smart Link" w:semiHidden="1" w:unhideWhenUsed="1"/>
  </w:latentStyles>
  <w:style w:type="paragraph" w:default="1" w:styleId="Normalny">
    <w:name w:val="Normal"/>
    <w:qFormat/>
    <w:rsid w:val="003832FF"/>
    <w:pPr>
      <w:suppressAutoHyphens/>
      <w:overflowPunct w:val="0"/>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uiPriority w:val="9"/>
    <w:qFormat/>
    <w:rsid w:val="003832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3832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3832FF"/>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3832FF"/>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3832FF"/>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3832FF"/>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3832FF"/>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3832FF"/>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3832FF"/>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3832F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qFormat/>
    <w:rsid w:val="003832F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qFormat/>
    <w:rsid w:val="003832FF"/>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qFormat/>
    <w:rsid w:val="003832FF"/>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qFormat/>
    <w:rsid w:val="003832FF"/>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qFormat/>
    <w:rsid w:val="003832FF"/>
    <w:rPr>
      <w:rFonts w:eastAsiaTheme="majorEastAsia" w:cstheme="majorBidi"/>
      <w:i/>
      <w:iCs/>
      <w:color w:val="595959" w:themeColor="text1" w:themeTint="A6"/>
    </w:rPr>
  </w:style>
  <w:style w:type="character" w:customStyle="1" w:styleId="Nagwek7Znak">
    <w:name w:val="Nagłówek 7 Znak"/>
    <w:basedOn w:val="Domylnaczcionkaakapitu"/>
    <w:link w:val="Nagwek7"/>
    <w:qFormat/>
    <w:rsid w:val="003832FF"/>
    <w:rPr>
      <w:rFonts w:eastAsiaTheme="majorEastAsia" w:cstheme="majorBidi"/>
      <w:color w:val="595959" w:themeColor="text1" w:themeTint="A6"/>
    </w:rPr>
  </w:style>
  <w:style w:type="character" w:customStyle="1" w:styleId="Nagwek8Znak">
    <w:name w:val="Nagłówek 8 Znak"/>
    <w:basedOn w:val="Domylnaczcionkaakapitu"/>
    <w:link w:val="Nagwek8"/>
    <w:qFormat/>
    <w:rsid w:val="003832FF"/>
    <w:rPr>
      <w:rFonts w:eastAsiaTheme="majorEastAsia" w:cstheme="majorBidi"/>
      <w:i/>
      <w:iCs/>
      <w:color w:val="272727" w:themeColor="text1" w:themeTint="D8"/>
    </w:rPr>
  </w:style>
  <w:style w:type="character" w:customStyle="1" w:styleId="Nagwek9Znak">
    <w:name w:val="Nagłówek 9 Znak"/>
    <w:basedOn w:val="Domylnaczcionkaakapitu"/>
    <w:link w:val="Nagwek9"/>
    <w:qFormat/>
    <w:rsid w:val="003832FF"/>
    <w:rPr>
      <w:rFonts w:eastAsiaTheme="majorEastAsia" w:cstheme="majorBidi"/>
      <w:color w:val="272727" w:themeColor="text1" w:themeTint="D8"/>
    </w:rPr>
  </w:style>
  <w:style w:type="paragraph" w:styleId="Tytu">
    <w:name w:val="Title"/>
    <w:basedOn w:val="Normalny"/>
    <w:next w:val="Normalny"/>
    <w:link w:val="TytuZnak"/>
    <w:uiPriority w:val="10"/>
    <w:qFormat/>
    <w:rsid w:val="003832FF"/>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832F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832F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832F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832FF"/>
    <w:pPr>
      <w:spacing w:before="160"/>
      <w:jc w:val="center"/>
    </w:pPr>
    <w:rPr>
      <w:i/>
      <w:iCs/>
      <w:color w:val="404040" w:themeColor="text1" w:themeTint="BF"/>
    </w:rPr>
  </w:style>
  <w:style w:type="character" w:customStyle="1" w:styleId="CytatZnak">
    <w:name w:val="Cytat Znak"/>
    <w:basedOn w:val="Domylnaczcionkaakapitu"/>
    <w:link w:val="Cytat"/>
    <w:uiPriority w:val="29"/>
    <w:rsid w:val="003832FF"/>
    <w:rPr>
      <w:i/>
      <w:iCs/>
      <w:color w:val="404040" w:themeColor="text1" w:themeTint="BF"/>
    </w:rPr>
  </w:style>
  <w:style w:type="paragraph" w:styleId="Akapitzlist">
    <w:name w:val="List Paragraph"/>
    <w:basedOn w:val="Normalny"/>
    <w:link w:val="AkapitzlistZnak"/>
    <w:qFormat/>
    <w:rsid w:val="003832FF"/>
    <w:pPr>
      <w:ind w:left="720"/>
      <w:contextualSpacing/>
    </w:pPr>
  </w:style>
  <w:style w:type="character" w:styleId="Wyrnienieintensywne">
    <w:name w:val="Intense Emphasis"/>
    <w:basedOn w:val="Domylnaczcionkaakapitu"/>
    <w:uiPriority w:val="21"/>
    <w:qFormat/>
    <w:rsid w:val="003832FF"/>
    <w:rPr>
      <w:i/>
      <w:iCs/>
      <w:color w:val="0F4761" w:themeColor="accent1" w:themeShade="BF"/>
    </w:rPr>
  </w:style>
  <w:style w:type="paragraph" w:styleId="Cytatintensywny">
    <w:name w:val="Intense Quote"/>
    <w:basedOn w:val="Normalny"/>
    <w:next w:val="Normalny"/>
    <w:link w:val="CytatintensywnyZnak"/>
    <w:uiPriority w:val="30"/>
    <w:qFormat/>
    <w:rsid w:val="003832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3832FF"/>
    <w:rPr>
      <w:i/>
      <w:iCs/>
      <w:color w:val="0F4761" w:themeColor="accent1" w:themeShade="BF"/>
    </w:rPr>
  </w:style>
  <w:style w:type="character" w:styleId="Odwoanieintensywne">
    <w:name w:val="Intense Reference"/>
    <w:basedOn w:val="Domylnaczcionkaakapitu"/>
    <w:uiPriority w:val="32"/>
    <w:qFormat/>
    <w:rsid w:val="003832FF"/>
    <w:rPr>
      <w:b/>
      <w:bCs/>
      <w:smallCaps/>
      <w:color w:val="0F4761" w:themeColor="accent1" w:themeShade="BF"/>
      <w:spacing w:val="5"/>
    </w:rPr>
  </w:style>
  <w:style w:type="character" w:styleId="Numerstrony">
    <w:name w:val="page number"/>
    <w:basedOn w:val="Domylnaczcionkaakapitu"/>
    <w:qFormat/>
    <w:rsid w:val="003832FF"/>
  </w:style>
  <w:style w:type="character" w:customStyle="1" w:styleId="czeinternetowe">
    <w:name w:val="Łącze internetowe"/>
    <w:rsid w:val="003832FF"/>
    <w:rPr>
      <w:color w:val="0000FF"/>
      <w:u w:val="single"/>
    </w:rPr>
  </w:style>
  <w:style w:type="character" w:customStyle="1" w:styleId="TekstpodstawowyZnak">
    <w:name w:val="Tekst podstawowy Znak"/>
    <w:link w:val="Textbody"/>
    <w:qFormat/>
    <w:rsid w:val="003832FF"/>
  </w:style>
  <w:style w:type="character" w:customStyle="1" w:styleId="ZnakZnak">
    <w:name w:val="Znak Znak"/>
    <w:qFormat/>
    <w:rsid w:val="003832FF"/>
    <w:rPr>
      <w:sz w:val="24"/>
      <w:lang w:val="pl-PL" w:eastAsia="pl-PL" w:bidi="ar-SA"/>
    </w:rPr>
  </w:style>
  <w:style w:type="character" w:customStyle="1" w:styleId="TekstpodstawowyZnak1">
    <w:name w:val="Tekst podstawowy Znak1"/>
    <w:qFormat/>
    <w:rsid w:val="003832FF"/>
    <w:rPr>
      <w:sz w:val="24"/>
    </w:rPr>
  </w:style>
  <w:style w:type="character" w:customStyle="1" w:styleId="Tekstpodstawowywcity2Znak">
    <w:name w:val="Tekst podstawowy wcięty 2 Znak"/>
    <w:basedOn w:val="Domylnaczcionkaakapitu"/>
    <w:link w:val="Tekstpodstawowywcity2"/>
    <w:qFormat/>
    <w:rsid w:val="003832FF"/>
  </w:style>
  <w:style w:type="character" w:customStyle="1" w:styleId="Tekstpodstawowy2Znak">
    <w:name w:val="Tekst podstawowy 2 Znak"/>
    <w:basedOn w:val="Domylnaczcionkaakapitu"/>
    <w:link w:val="Tekstpodstawowy2"/>
    <w:qFormat/>
    <w:rsid w:val="003832FF"/>
  </w:style>
  <w:style w:type="character" w:customStyle="1" w:styleId="ZwykytekstZnak">
    <w:name w:val="Zwykły tekst Znak"/>
    <w:basedOn w:val="Domylnaczcionkaakapitu"/>
    <w:link w:val="Zwykytekst"/>
    <w:qFormat/>
    <w:rsid w:val="003832FF"/>
    <w:rPr>
      <w:rFonts w:ascii="Courier New" w:hAnsi="Courier New" w:cs="Courier New"/>
    </w:rPr>
  </w:style>
  <w:style w:type="character" w:customStyle="1" w:styleId="Tekstpodstawowy3Znak">
    <w:name w:val="Tekst podstawowy 3 Znak"/>
    <w:basedOn w:val="Domylnaczcionkaakapitu"/>
    <w:link w:val="Tekstpodstawowy3"/>
    <w:qFormat/>
    <w:rsid w:val="003832FF"/>
    <w:rPr>
      <w:sz w:val="16"/>
      <w:szCs w:val="16"/>
    </w:rPr>
  </w:style>
  <w:style w:type="character" w:customStyle="1" w:styleId="NagwekZnak">
    <w:name w:val="Nagłówek Znak"/>
    <w:basedOn w:val="Domylnaczcionkaakapitu"/>
    <w:link w:val="Nagwek"/>
    <w:qFormat/>
    <w:rsid w:val="003832FF"/>
  </w:style>
  <w:style w:type="character" w:customStyle="1" w:styleId="tabulatory">
    <w:name w:val="tabulatory"/>
    <w:basedOn w:val="Domylnaczcionkaakapitu"/>
    <w:qFormat/>
    <w:rsid w:val="003832FF"/>
  </w:style>
  <w:style w:type="character" w:customStyle="1" w:styleId="TekstdymkaZnak">
    <w:name w:val="Tekst dymka Znak"/>
    <w:basedOn w:val="Domylnaczcionkaakapitu"/>
    <w:link w:val="Tekstdymka"/>
    <w:qFormat/>
    <w:rsid w:val="003832FF"/>
    <w:rPr>
      <w:rFonts w:ascii="Tahoma" w:hAnsi="Tahoma" w:cs="Tahoma"/>
      <w:sz w:val="16"/>
      <w:szCs w:val="16"/>
    </w:rPr>
  </w:style>
  <w:style w:type="character" w:customStyle="1" w:styleId="Zakotwiczenieprzypisudolnego">
    <w:name w:val="Zakotwiczenie przypisu dolnego"/>
    <w:rsid w:val="003832FF"/>
    <w:rPr>
      <w:vertAlign w:val="superscript"/>
    </w:rPr>
  </w:style>
  <w:style w:type="character" w:customStyle="1" w:styleId="FootnoteCharacters">
    <w:name w:val="Footnote Characters"/>
    <w:basedOn w:val="Domylnaczcionkaakapitu"/>
    <w:qFormat/>
    <w:rsid w:val="003832FF"/>
    <w:rPr>
      <w:vertAlign w:val="superscript"/>
    </w:rPr>
  </w:style>
  <w:style w:type="character" w:styleId="Pogrubienie">
    <w:name w:val="Strong"/>
    <w:basedOn w:val="Domylnaczcionkaakapitu"/>
    <w:qFormat/>
    <w:rsid w:val="003832FF"/>
    <w:rPr>
      <w:b/>
      <w:bCs/>
    </w:rPr>
  </w:style>
  <w:style w:type="character" w:customStyle="1" w:styleId="Odwiedzoneczeinternetowe">
    <w:name w:val="Odwiedzone łącze internetowe"/>
    <w:basedOn w:val="Domylnaczcionkaakapitu"/>
    <w:rsid w:val="003832FF"/>
    <w:rPr>
      <w:color w:val="800080"/>
      <w:u w:val="single"/>
    </w:rPr>
  </w:style>
  <w:style w:type="character" w:customStyle="1" w:styleId="Znakinumeracji">
    <w:name w:val="Znaki numeracji"/>
    <w:qFormat/>
    <w:rsid w:val="003832FF"/>
  </w:style>
  <w:style w:type="character" w:styleId="Odwoaniedokomentarza">
    <w:name w:val="annotation reference"/>
    <w:basedOn w:val="Domylnaczcionkaakapitu"/>
    <w:qFormat/>
    <w:rsid w:val="003832FF"/>
    <w:rPr>
      <w:sz w:val="16"/>
      <w:szCs w:val="16"/>
    </w:rPr>
  </w:style>
  <w:style w:type="character" w:customStyle="1" w:styleId="TekstkomentarzaZnak">
    <w:name w:val="Tekst komentarza Znak"/>
    <w:basedOn w:val="Domylnaczcionkaakapitu"/>
    <w:link w:val="Tekstkomentarza"/>
    <w:qFormat/>
    <w:rsid w:val="003832FF"/>
    <w:rPr>
      <w:rFonts w:eastAsia="Arial Unicode MS" w:cs="Arial Unicode MS"/>
      <w:color w:val="000000"/>
    </w:rPr>
  </w:style>
  <w:style w:type="character" w:customStyle="1" w:styleId="TematkomentarzaZnak">
    <w:name w:val="Temat komentarza Znak"/>
    <w:basedOn w:val="TekstkomentarzaZnak"/>
    <w:link w:val="Tematkomentarza"/>
    <w:qFormat/>
    <w:rsid w:val="003832FF"/>
    <w:rPr>
      <w:rFonts w:eastAsia="Arial Unicode MS" w:cs="Arial Unicode MS"/>
      <w:b/>
      <w:bCs/>
      <w:color w:val="000000"/>
    </w:rPr>
  </w:style>
  <w:style w:type="character" w:customStyle="1" w:styleId="AtekstROOSZnak">
    <w:name w:val="A_tekst ROOS Znak"/>
    <w:link w:val="AtekstROOS"/>
    <w:qFormat/>
    <w:rsid w:val="003832FF"/>
    <w:rPr>
      <w:rFonts w:ascii="Arial" w:hAnsi="Arial"/>
    </w:rPr>
  </w:style>
  <w:style w:type="character" w:customStyle="1" w:styleId="1wyliczenieROOSZnak">
    <w:name w:val="1_wyliczenie _ROOS Znak"/>
    <w:link w:val="1wyliczenieROOS"/>
    <w:qFormat/>
    <w:rsid w:val="003832FF"/>
    <w:rPr>
      <w:rFonts w:ascii="Arial" w:eastAsia="Lucida Sans Unicode" w:hAnsi="Arial"/>
      <w:szCs w:val="16"/>
      <w:lang w:eastAsia="ar-SA"/>
    </w:rPr>
  </w:style>
  <w:style w:type="character" w:customStyle="1" w:styleId="Odwoaniedokomentarza3">
    <w:name w:val="Odwołanie do komentarza3"/>
    <w:qFormat/>
    <w:rsid w:val="003832FF"/>
    <w:rPr>
      <w:sz w:val="16"/>
      <w:szCs w:val="16"/>
    </w:rPr>
  </w:style>
  <w:style w:type="character" w:customStyle="1" w:styleId="Odwoaniedokomentarza2">
    <w:name w:val="Odwołanie do komentarza2"/>
    <w:basedOn w:val="Domylnaczcionkaakapitu"/>
    <w:qFormat/>
    <w:rsid w:val="003832FF"/>
    <w:rPr>
      <w:sz w:val="16"/>
      <w:szCs w:val="16"/>
    </w:rPr>
  </w:style>
  <w:style w:type="character" w:customStyle="1" w:styleId="StopkaZnak">
    <w:name w:val="Stopka Znak"/>
    <w:basedOn w:val="Domylnaczcionkaakapitu"/>
    <w:link w:val="Stopka"/>
    <w:qFormat/>
    <w:rsid w:val="003832FF"/>
  </w:style>
  <w:style w:type="character" w:customStyle="1" w:styleId="Tekstpodstawowywcity3Znak">
    <w:name w:val="Tekst podstawowy wcięty 3 Znak"/>
    <w:basedOn w:val="Domylnaczcionkaakapitu"/>
    <w:link w:val="Tekstpodstawowywcity3"/>
    <w:qFormat/>
    <w:rsid w:val="003832FF"/>
    <w:rPr>
      <w:sz w:val="16"/>
      <w:szCs w:val="16"/>
    </w:rPr>
  </w:style>
  <w:style w:type="character" w:customStyle="1" w:styleId="BodyTextChar">
    <w:name w:val="Body Text Char"/>
    <w:qFormat/>
    <w:rsid w:val="003832FF"/>
    <w:rPr>
      <w:rFonts w:ascii="Times New Roman" w:hAnsi="Times New Roman"/>
      <w:sz w:val="20"/>
      <w:lang w:eastAsia="pl-PL"/>
    </w:rPr>
  </w:style>
  <w:style w:type="character" w:customStyle="1" w:styleId="AtabelaROOSZnak">
    <w:name w:val="A_tabela_ROOS Znak"/>
    <w:link w:val="AtabelaROOS"/>
    <w:qFormat/>
    <w:rsid w:val="003832FF"/>
    <w:rPr>
      <w:rFonts w:ascii="Arial" w:hAnsi="Arial"/>
      <w:iCs/>
      <w:sz w:val="18"/>
    </w:rPr>
  </w:style>
  <w:style w:type="character" w:customStyle="1" w:styleId="Odwoaniedokomentarza4">
    <w:name w:val="Odwołanie do komentarza4"/>
    <w:qFormat/>
    <w:rsid w:val="003832FF"/>
    <w:rPr>
      <w:sz w:val="16"/>
      <w:szCs w:val="16"/>
    </w:rPr>
  </w:style>
  <w:style w:type="character" w:customStyle="1" w:styleId="MapadokumentuZnak">
    <w:name w:val="Mapa dokumentu Znak"/>
    <w:basedOn w:val="Domylnaczcionkaakapitu"/>
    <w:link w:val="Mapadokumentu"/>
    <w:qFormat/>
    <w:rsid w:val="003832FF"/>
    <w:rPr>
      <w:rFonts w:ascii="Tahoma" w:hAnsi="Tahoma" w:cs="Tahoma"/>
      <w:shd w:val="clear" w:color="auto" w:fill="000080"/>
    </w:rPr>
  </w:style>
  <w:style w:type="character" w:customStyle="1" w:styleId="ZnakZnak11">
    <w:name w:val="Znak Znak11"/>
    <w:qFormat/>
    <w:rsid w:val="003832FF"/>
    <w:rPr>
      <w:rFonts w:ascii="Cambria" w:hAnsi="Cambria"/>
      <w:b/>
      <w:bCs/>
      <w:color w:val="365F91"/>
      <w:sz w:val="28"/>
      <w:szCs w:val="28"/>
      <w:lang w:val="pl-PL" w:eastAsia="en-US" w:bidi="ar-SA"/>
    </w:rPr>
  </w:style>
  <w:style w:type="character" w:customStyle="1" w:styleId="ZnakZnak10">
    <w:name w:val="Znak Znak10"/>
    <w:qFormat/>
    <w:rsid w:val="003832FF"/>
    <w:rPr>
      <w:sz w:val="24"/>
      <w:szCs w:val="24"/>
      <w:lang w:val="pl-PL" w:eastAsia="ar-SA" w:bidi="ar-SA"/>
    </w:rPr>
  </w:style>
  <w:style w:type="character" w:customStyle="1" w:styleId="TekstpodstawowywcityZnak">
    <w:name w:val="Tekst podstawowy wcięty Znak"/>
    <w:basedOn w:val="Domylnaczcionkaakapitu"/>
    <w:link w:val="Tekstpodstawowywcity"/>
    <w:qFormat/>
    <w:rsid w:val="003832FF"/>
    <w:rPr>
      <w:rFonts w:ascii="Calibri" w:eastAsia="Calibri" w:hAnsi="Calibri"/>
      <w:sz w:val="22"/>
      <w:szCs w:val="22"/>
    </w:rPr>
  </w:style>
  <w:style w:type="character" w:customStyle="1" w:styleId="NormalnyWebZnak">
    <w:name w:val="Normalny (Web) Znak"/>
    <w:link w:val="NormalnyWeb"/>
    <w:qFormat/>
    <w:rsid w:val="003832FF"/>
  </w:style>
  <w:style w:type="character" w:customStyle="1" w:styleId="TekstprzypisudolnegoZnak">
    <w:name w:val="Tekst przypisu dolnego Znak"/>
    <w:basedOn w:val="Domylnaczcionkaakapitu"/>
    <w:link w:val="Tekstprzypisudolnego"/>
    <w:qFormat/>
    <w:rsid w:val="003832FF"/>
    <w:rPr>
      <w:rFonts w:ascii="Calibri" w:eastAsia="Calibri" w:hAnsi="Calibri"/>
    </w:rPr>
  </w:style>
  <w:style w:type="character" w:customStyle="1" w:styleId="TekstprzypisukocowegoZnak">
    <w:name w:val="Tekst przypisu końcowego Znak"/>
    <w:basedOn w:val="Domylnaczcionkaakapitu"/>
    <w:link w:val="Tekstprzypisukocowego"/>
    <w:qFormat/>
    <w:rsid w:val="003832FF"/>
    <w:rPr>
      <w:rFonts w:ascii="Calibri" w:eastAsia="Calibri" w:hAnsi="Calibri"/>
    </w:rPr>
  </w:style>
  <w:style w:type="character" w:customStyle="1" w:styleId="plainlinks">
    <w:name w:val="plainlinks"/>
    <w:basedOn w:val="Domylnaczcionkaakapitu"/>
    <w:qFormat/>
    <w:rsid w:val="003832FF"/>
  </w:style>
  <w:style w:type="character" w:customStyle="1" w:styleId="st1">
    <w:name w:val="st1"/>
    <w:basedOn w:val="Domylnaczcionkaakapitu"/>
    <w:qFormat/>
    <w:rsid w:val="003832FF"/>
  </w:style>
  <w:style w:type="character" w:customStyle="1" w:styleId="NormalBoldChar">
    <w:name w:val="NormalBold Char"/>
    <w:link w:val="NormalBold"/>
    <w:qFormat/>
    <w:rsid w:val="003832FF"/>
    <w:rPr>
      <w:b/>
      <w:lang w:eastAsia="en-GB"/>
    </w:rPr>
  </w:style>
  <w:style w:type="character" w:customStyle="1" w:styleId="DeltaViewInsertion">
    <w:name w:val="DeltaView Insertion"/>
    <w:qFormat/>
    <w:rsid w:val="003832FF"/>
    <w:rPr>
      <w:b/>
      <w:i/>
      <w:spacing w:val="0"/>
    </w:rPr>
  </w:style>
  <w:style w:type="character" w:customStyle="1" w:styleId="ListParagraphChar">
    <w:name w:val="List Paragraph Char"/>
    <w:link w:val="Akapitzlist2"/>
    <w:qFormat/>
    <w:rsid w:val="003832FF"/>
  </w:style>
  <w:style w:type="character" w:customStyle="1" w:styleId="AkapitzlistZnak">
    <w:name w:val="Akapit z listą Znak"/>
    <w:link w:val="Akapitzlist"/>
    <w:qFormat/>
    <w:rsid w:val="003832FF"/>
  </w:style>
  <w:style w:type="character" w:customStyle="1" w:styleId="Nierozpoznanawzmianka1">
    <w:name w:val="Nierozpoznana wzmianka1"/>
    <w:basedOn w:val="Domylnaczcionkaakapitu"/>
    <w:qFormat/>
    <w:rsid w:val="003832FF"/>
    <w:rPr>
      <w:color w:val="605E5C"/>
      <w:shd w:val="clear" w:color="auto" w:fill="E1DFDD"/>
    </w:rPr>
  </w:style>
  <w:style w:type="character" w:customStyle="1" w:styleId="Nierozpoznanawzmianka2">
    <w:name w:val="Nierozpoznana wzmianka2"/>
    <w:basedOn w:val="Domylnaczcionkaakapitu"/>
    <w:qFormat/>
    <w:rsid w:val="003832FF"/>
    <w:rPr>
      <w:color w:val="605E5C"/>
      <w:shd w:val="clear" w:color="auto" w:fill="E1DFDD"/>
    </w:rPr>
  </w:style>
  <w:style w:type="character" w:customStyle="1" w:styleId="ListParagraphChar1">
    <w:name w:val="List Paragraph Char1"/>
    <w:link w:val="Akapitzlist1"/>
    <w:qFormat/>
    <w:rsid w:val="003832FF"/>
    <w:rPr>
      <w:rFonts w:eastAsia="Calibri"/>
    </w:rPr>
  </w:style>
  <w:style w:type="character" w:customStyle="1" w:styleId="Nierozpoznanawzmianka3">
    <w:name w:val="Nierozpoznana wzmianka3"/>
    <w:basedOn w:val="Domylnaczcionkaakapitu"/>
    <w:qFormat/>
    <w:rsid w:val="003832FF"/>
    <w:rPr>
      <w:color w:val="605E5C"/>
      <w:shd w:val="clear" w:color="auto" w:fill="E1DFDD"/>
    </w:rPr>
  </w:style>
  <w:style w:type="character" w:customStyle="1" w:styleId="Domylnaczcionkaakapitu7">
    <w:name w:val="Domyślna czcionka akapitu7"/>
    <w:qFormat/>
    <w:rsid w:val="003832FF"/>
  </w:style>
  <w:style w:type="character" w:customStyle="1" w:styleId="Domylnaczcionkaakapitu5">
    <w:name w:val="Domyślna czcionka akapitu5"/>
    <w:qFormat/>
    <w:rsid w:val="003832FF"/>
  </w:style>
  <w:style w:type="character" w:customStyle="1" w:styleId="WW8Num1z8">
    <w:name w:val="WW8Num1z8"/>
    <w:qFormat/>
    <w:rsid w:val="003832FF"/>
  </w:style>
  <w:style w:type="character" w:styleId="Nierozpoznanawzmianka">
    <w:name w:val="Unresolved Mention"/>
    <w:basedOn w:val="Domylnaczcionkaakapitu"/>
    <w:qFormat/>
    <w:rsid w:val="003832FF"/>
    <w:rPr>
      <w:color w:val="605E5C"/>
      <w:shd w:val="clear" w:color="auto" w:fill="E1DFDD"/>
    </w:rPr>
  </w:style>
  <w:style w:type="character" w:customStyle="1" w:styleId="markedcontent">
    <w:name w:val="markedcontent"/>
    <w:basedOn w:val="Domylnaczcionkaakapitu"/>
    <w:qFormat/>
    <w:rsid w:val="003832FF"/>
  </w:style>
  <w:style w:type="character" w:customStyle="1" w:styleId="Teksttreci">
    <w:name w:val="Tekst treści_"/>
    <w:basedOn w:val="Domylnaczcionkaakapitu"/>
    <w:qFormat/>
    <w:rsid w:val="003832FF"/>
    <w:rPr>
      <w:rFonts w:ascii="Arial" w:eastAsia="Arial" w:hAnsi="Arial" w:cs="Arial"/>
      <w:b/>
      <w:bCs/>
      <w:i/>
      <w:iCs/>
      <w:caps w:val="0"/>
      <w:smallCaps w:val="0"/>
      <w:strike w:val="0"/>
      <w:dstrike w:val="0"/>
      <w:color w:val="FF0000"/>
      <w:u w:val="none"/>
    </w:rPr>
  </w:style>
  <w:style w:type="character" w:customStyle="1" w:styleId="Nagweklubstopka2">
    <w:name w:val="Nagłówek lub stopka (2)_"/>
    <w:basedOn w:val="Domylnaczcionkaakapitu"/>
    <w:qFormat/>
    <w:rsid w:val="003832FF"/>
    <w:rPr>
      <w:rFonts w:ascii="Times New Roman" w:eastAsia="Times New Roman" w:hAnsi="Times New Roman" w:cs="Times New Roman"/>
      <w:b w:val="0"/>
      <w:bCs w:val="0"/>
      <w:i w:val="0"/>
      <w:iCs w:val="0"/>
      <w:caps w:val="0"/>
      <w:smallCaps w:val="0"/>
      <w:strike w:val="0"/>
      <w:dstrike w:val="0"/>
      <w:sz w:val="20"/>
      <w:szCs w:val="20"/>
      <w:u w:val="none"/>
    </w:rPr>
  </w:style>
  <w:style w:type="character" w:customStyle="1" w:styleId="Teksttreci3">
    <w:name w:val="Tekst treści (3)_"/>
    <w:basedOn w:val="Domylnaczcionkaakapitu"/>
    <w:qFormat/>
    <w:rsid w:val="003832FF"/>
    <w:rPr>
      <w:rFonts w:ascii="Times New Roman" w:eastAsia="Times New Roman" w:hAnsi="Times New Roman" w:cs="Times New Roman"/>
      <w:b w:val="0"/>
      <w:bCs w:val="0"/>
      <w:i w:val="0"/>
      <w:iCs w:val="0"/>
      <w:caps w:val="0"/>
      <w:smallCaps w:val="0"/>
      <w:strike w:val="0"/>
      <w:dstrike w:val="0"/>
      <w:sz w:val="16"/>
      <w:szCs w:val="16"/>
      <w:u w:val="none"/>
    </w:rPr>
  </w:style>
  <w:style w:type="paragraph" w:styleId="Nagwek">
    <w:name w:val="header"/>
    <w:basedOn w:val="Normalny"/>
    <w:next w:val="Tekstpodstawowy"/>
    <w:link w:val="NagwekZnak"/>
    <w:rsid w:val="003832FF"/>
    <w:pPr>
      <w:tabs>
        <w:tab w:val="center" w:pos="4536"/>
        <w:tab w:val="right" w:pos="9072"/>
      </w:tabs>
    </w:pPr>
    <w:rPr>
      <w:rFonts w:asciiTheme="minorHAnsi" w:eastAsiaTheme="minorHAnsi" w:hAnsiTheme="minorHAnsi" w:cstheme="minorBidi"/>
      <w:kern w:val="2"/>
      <w:sz w:val="24"/>
      <w:szCs w:val="24"/>
      <w:lang w:eastAsia="en-US"/>
      <w14:ligatures w14:val="standardContextual"/>
    </w:rPr>
  </w:style>
  <w:style w:type="character" w:customStyle="1" w:styleId="NagwekZnak1">
    <w:name w:val="Nagłówek Znak1"/>
    <w:basedOn w:val="Domylnaczcionkaakapitu"/>
    <w:uiPriority w:val="99"/>
    <w:semiHidden/>
    <w:rsid w:val="003832FF"/>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2"/>
    <w:rsid w:val="003832FF"/>
    <w:pPr>
      <w:jc w:val="both"/>
    </w:pPr>
    <w:rPr>
      <w:sz w:val="24"/>
    </w:rPr>
  </w:style>
  <w:style w:type="character" w:customStyle="1" w:styleId="TekstpodstawowyZnak2">
    <w:name w:val="Tekst podstawowy Znak2"/>
    <w:basedOn w:val="Domylnaczcionkaakapitu"/>
    <w:link w:val="Tekstpodstawowy"/>
    <w:rsid w:val="003832FF"/>
    <w:rPr>
      <w:rFonts w:ascii="Times New Roman" w:eastAsia="Times New Roman" w:hAnsi="Times New Roman" w:cs="Times New Roman"/>
      <w:kern w:val="0"/>
      <w:szCs w:val="20"/>
      <w:lang w:eastAsia="pl-PL"/>
      <w14:ligatures w14:val="none"/>
    </w:rPr>
  </w:style>
  <w:style w:type="paragraph" w:styleId="Lista">
    <w:name w:val="List"/>
    <w:basedOn w:val="Tekstpodstawowy"/>
    <w:rsid w:val="003832FF"/>
    <w:rPr>
      <w:rFonts w:cs="Arial"/>
    </w:rPr>
  </w:style>
  <w:style w:type="paragraph" w:styleId="Legenda">
    <w:name w:val="caption"/>
    <w:basedOn w:val="Normalny"/>
    <w:qFormat/>
    <w:rsid w:val="003832FF"/>
    <w:pPr>
      <w:suppressLineNumbers/>
      <w:spacing w:before="120" w:after="120"/>
    </w:pPr>
    <w:rPr>
      <w:rFonts w:cs="Arial"/>
      <w:i/>
      <w:iCs/>
      <w:sz w:val="24"/>
      <w:szCs w:val="24"/>
    </w:rPr>
  </w:style>
  <w:style w:type="paragraph" w:customStyle="1" w:styleId="Indeks">
    <w:name w:val="Indeks"/>
    <w:basedOn w:val="Normalny"/>
    <w:qFormat/>
    <w:rsid w:val="003832FF"/>
    <w:pPr>
      <w:suppressLineNumbers/>
    </w:pPr>
    <w:rPr>
      <w:rFonts w:cs="Arial"/>
    </w:rPr>
  </w:style>
  <w:style w:type="paragraph" w:customStyle="1" w:styleId="Gwkaistopka">
    <w:name w:val="Główka i stopka"/>
    <w:basedOn w:val="Normalny"/>
    <w:qFormat/>
    <w:rsid w:val="003832FF"/>
  </w:style>
  <w:style w:type="paragraph" w:styleId="Stopka">
    <w:name w:val="footer"/>
    <w:basedOn w:val="Normalny"/>
    <w:link w:val="StopkaZnak"/>
    <w:rsid w:val="003832FF"/>
    <w:pPr>
      <w:tabs>
        <w:tab w:val="center" w:pos="4536"/>
        <w:tab w:val="right" w:pos="9072"/>
      </w:tabs>
    </w:pPr>
    <w:rPr>
      <w:rFonts w:asciiTheme="minorHAnsi" w:eastAsiaTheme="minorHAnsi" w:hAnsiTheme="minorHAnsi" w:cstheme="minorBidi"/>
      <w:kern w:val="2"/>
      <w:sz w:val="24"/>
      <w:szCs w:val="24"/>
      <w:lang w:eastAsia="en-US"/>
      <w14:ligatures w14:val="standardContextual"/>
    </w:rPr>
  </w:style>
  <w:style w:type="character" w:customStyle="1" w:styleId="StopkaZnak1">
    <w:name w:val="Stopka Znak1"/>
    <w:basedOn w:val="Domylnaczcionkaakapitu"/>
    <w:uiPriority w:val="99"/>
    <w:semiHidden/>
    <w:rsid w:val="003832FF"/>
    <w:rPr>
      <w:rFonts w:ascii="Times New Roman" w:eastAsia="Times New Roman" w:hAnsi="Times New Roman" w:cs="Times New Roman"/>
      <w:kern w:val="0"/>
      <w:sz w:val="20"/>
      <w:szCs w:val="20"/>
      <w:lang w:eastAsia="pl-PL"/>
      <w14:ligatures w14:val="none"/>
    </w:rPr>
  </w:style>
  <w:style w:type="paragraph" w:styleId="Tekstpodstawowy2">
    <w:name w:val="Body Text 2"/>
    <w:basedOn w:val="Normalny"/>
    <w:link w:val="Tekstpodstawowy2Znak"/>
    <w:qFormat/>
    <w:rsid w:val="003832FF"/>
    <w:rPr>
      <w:rFonts w:asciiTheme="minorHAnsi" w:eastAsiaTheme="minorHAnsi" w:hAnsiTheme="minorHAnsi" w:cstheme="minorBidi"/>
      <w:kern w:val="2"/>
      <w:sz w:val="24"/>
      <w:szCs w:val="24"/>
      <w:lang w:eastAsia="en-US"/>
      <w14:ligatures w14:val="standardContextual"/>
    </w:rPr>
  </w:style>
  <w:style w:type="character" w:customStyle="1" w:styleId="Tekstpodstawowy2Znak1">
    <w:name w:val="Tekst podstawowy 2 Znak1"/>
    <w:basedOn w:val="Domylnaczcionkaakapitu"/>
    <w:uiPriority w:val="99"/>
    <w:semiHidden/>
    <w:rsid w:val="003832FF"/>
    <w:rPr>
      <w:rFonts w:ascii="Times New Roman" w:eastAsia="Times New Roman" w:hAnsi="Times New Roman" w:cs="Times New Roman"/>
      <w:kern w:val="0"/>
      <w:sz w:val="20"/>
      <w:szCs w:val="20"/>
      <w:lang w:eastAsia="pl-PL"/>
      <w14:ligatures w14:val="none"/>
    </w:rPr>
  </w:style>
  <w:style w:type="paragraph" w:customStyle="1" w:styleId="tyt">
    <w:name w:val="tyt"/>
    <w:basedOn w:val="Normalny"/>
    <w:qFormat/>
    <w:rsid w:val="003832FF"/>
    <w:pPr>
      <w:keepNext/>
      <w:spacing w:before="60" w:after="60"/>
      <w:jc w:val="center"/>
    </w:pPr>
    <w:rPr>
      <w:b/>
      <w:sz w:val="24"/>
      <w:lang w:eastAsia="ar-SA"/>
    </w:rPr>
  </w:style>
  <w:style w:type="paragraph" w:styleId="Tekstpodstawowywcity2">
    <w:name w:val="Body Text Indent 2"/>
    <w:basedOn w:val="Normalny"/>
    <w:link w:val="Tekstpodstawowywcity2Znak"/>
    <w:qFormat/>
    <w:rsid w:val="003832FF"/>
    <w:pPr>
      <w:spacing w:after="120" w:line="480" w:lineRule="auto"/>
      <w:ind w:left="283"/>
    </w:pPr>
    <w:rPr>
      <w:rFonts w:asciiTheme="minorHAnsi" w:eastAsiaTheme="minorHAnsi" w:hAnsiTheme="minorHAnsi" w:cstheme="minorBidi"/>
      <w:kern w:val="2"/>
      <w:sz w:val="24"/>
      <w:szCs w:val="24"/>
      <w:lang w:eastAsia="en-US"/>
      <w14:ligatures w14:val="standardContextual"/>
    </w:rPr>
  </w:style>
  <w:style w:type="character" w:customStyle="1" w:styleId="Tekstpodstawowywcity2Znak1">
    <w:name w:val="Tekst podstawowy wcięty 2 Znak1"/>
    <w:basedOn w:val="Domylnaczcionkaakapitu"/>
    <w:uiPriority w:val="99"/>
    <w:semiHidden/>
    <w:rsid w:val="003832FF"/>
    <w:rPr>
      <w:rFonts w:ascii="Times New Roman" w:eastAsia="Times New Roman" w:hAnsi="Times New Roman" w:cs="Times New Roman"/>
      <w:kern w:val="0"/>
      <w:sz w:val="20"/>
      <w:szCs w:val="20"/>
      <w:lang w:eastAsia="pl-PL"/>
      <w14:ligatures w14:val="none"/>
    </w:rPr>
  </w:style>
  <w:style w:type="paragraph" w:customStyle="1" w:styleId="Default">
    <w:name w:val="Default"/>
    <w:qFormat/>
    <w:rsid w:val="003832FF"/>
    <w:pPr>
      <w:suppressAutoHyphens/>
      <w:overflowPunct w:val="0"/>
      <w:spacing w:after="0" w:line="240" w:lineRule="auto"/>
    </w:pPr>
    <w:rPr>
      <w:rFonts w:ascii="Arial" w:eastAsia="Times New Roman" w:hAnsi="Arial" w:cs="Arial"/>
      <w:color w:val="000000"/>
      <w:kern w:val="0"/>
      <w:lang w:eastAsia="pl-PL"/>
      <w14:ligatures w14:val="none"/>
    </w:rPr>
  </w:style>
  <w:style w:type="paragraph" w:customStyle="1" w:styleId="Akapitzlist1">
    <w:name w:val="Akapit z listą1"/>
    <w:basedOn w:val="Normalny"/>
    <w:link w:val="ListParagraphChar1"/>
    <w:qFormat/>
    <w:rsid w:val="003832FF"/>
    <w:pPr>
      <w:ind w:left="720"/>
      <w:contextualSpacing/>
    </w:pPr>
    <w:rPr>
      <w:rFonts w:asciiTheme="minorHAnsi" w:eastAsia="Calibri" w:hAnsiTheme="minorHAnsi" w:cstheme="minorBidi"/>
      <w:kern w:val="2"/>
      <w:sz w:val="24"/>
      <w:szCs w:val="24"/>
      <w:lang w:eastAsia="en-US"/>
      <w14:ligatures w14:val="standardContextual"/>
    </w:rPr>
  </w:style>
  <w:style w:type="paragraph" w:styleId="Zwykytekst">
    <w:name w:val="Plain Text"/>
    <w:basedOn w:val="Normalny"/>
    <w:link w:val="ZwykytekstZnak"/>
    <w:qFormat/>
    <w:rsid w:val="003832FF"/>
    <w:rPr>
      <w:rFonts w:ascii="Courier New" w:eastAsiaTheme="minorHAnsi" w:hAnsi="Courier New" w:cs="Courier New"/>
      <w:kern w:val="2"/>
      <w:sz w:val="24"/>
      <w:szCs w:val="24"/>
      <w:lang w:eastAsia="en-US"/>
      <w14:ligatures w14:val="standardContextual"/>
    </w:rPr>
  </w:style>
  <w:style w:type="character" w:customStyle="1" w:styleId="ZwykytekstZnak1">
    <w:name w:val="Zwykły tekst Znak1"/>
    <w:basedOn w:val="Domylnaczcionkaakapitu"/>
    <w:uiPriority w:val="99"/>
    <w:semiHidden/>
    <w:rsid w:val="003832FF"/>
    <w:rPr>
      <w:rFonts w:ascii="Consolas" w:eastAsia="Times New Roman" w:hAnsi="Consolas" w:cs="Times New Roman"/>
      <w:kern w:val="0"/>
      <w:sz w:val="21"/>
      <w:szCs w:val="21"/>
      <w:lang w:eastAsia="pl-PL"/>
      <w14:ligatures w14:val="none"/>
    </w:rPr>
  </w:style>
  <w:style w:type="paragraph" w:styleId="Tekstpodstawowy3">
    <w:name w:val="Body Text 3"/>
    <w:basedOn w:val="Normalny"/>
    <w:link w:val="Tekstpodstawowy3Znak"/>
    <w:qFormat/>
    <w:rsid w:val="003832FF"/>
    <w:pPr>
      <w:spacing w:after="120"/>
    </w:pPr>
    <w:rPr>
      <w:rFonts w:asciiTheme="minorHAnsi" w:eastAsiaTheme="minorHAnsi" w:hAnsiTheme="minorHAnsi" w:cstheme="minorBidi"/>
      <w:kern w:val="2"/>
      <w:sz w:val="16"/>
      <w:szCs w:val="16"/>
      <w:lang w:eastAsia="en-US"/>
      <w14:ligatures w14:val="standardContextual"/>
    </w:rPr>
  </w:style>
  <w:style w:type="character" w:customStyle="1" w:styleId="Tekstpodstawowy3Znak1">
    <w:name w:val="Tekst podstawowy 3 Znak1"/>
    <w:basedOn w:val="Domylnaczcionkaakapitu"/>
    <w:uiPriority w:val="99"/>
    <w:semiHidden/>
    <w:rsid w:val="003832FF"/>
    <w:rPr>
      <w:rFonts w:ascii="Times New Roman" w:eastAsia="Times New Roman" w:hAnsi="Times New Roman" w:cs="Times New Roman"/>
      <w:kern w:val="0"/>
      <w:sz w:val="16"/>
      <w:szCs w:val="16"/>
      <w:lang w:eastAsia="pl-PL"/>
      <w14:ligatures w14:val="none"/>
    </w:rPr>
  </w:style>
  <w:style w:type="paragraph" w:customStyle="1" w:styleId="Wyliczaniess">
    <w:name w:val="Wyliczanie ss"/>
    <w:qFormat/>
    <w:rsid w:val="003832FF"/>
    <w:pPr>
      <w:suppressAutoHyphens/>
      <w:overflowPunct w:val="0"/>
      <w:spacing w:before="56" w:after="56" w:line="240" w:lineRule="auto"/>
      <w:ind w:left="340" w:hanging="340"/>
    </w:pPr>
    <w:rPr>
      <w:rFonts w:ascii="Times New Roman" w:eastAsia="Times New Roman" w:hAnsi="Times New Roman" w:cs="Times New Roman"/>
      <w:color w:val="000000"/>
      <w:kern w:val="0"/>
      <w:sz w:val="26"/>
      <w:szCs w:val="26"/>
      <w:lang w:eastAsia="pl-PL"/>
      <w14:ligatures w14:val="none"/>
    </w:rPr>
  </w:style>
  <w:style w:type="paragraph" w:customStyle="1" w:styleId="BodySingle">
    <w:name w:val="Body Single"/>
    <w:basedOn w:val="Normalny"/>
    <w:qFormat/>
    <w:rsid w:val="003832FF"/>
    <w:rPr>
      <w:rFonts w:ascii="Tms Rmn" w:hAnsi="Tms Rmn" w:cs="Tms Rmn"/>
    </w:rPr>
  </w:style>
  <w:style w:type="paragraph" w:styleId="Tekstdymka">
    <w:name w:val="Balloon Text"/>
    <w:basedOn w:val="Normalny"/>
    <w:link w:val="TekstdymkaZnak"/>
    <w:qFormat/>
    <w:rsid w:val="003832FF"/>
    <w:rPr>
      <w:rFonts w:ascii="Tahoma" w:eastAsiaTheme="minorHAnsi" w:hAnsi="Tahoma" w:cs="Tahoma"/>
      <w:kern w:val="2"/>
      <w:sz w:val="16"/>
      <w:szCs w:val="16"/>
      <w:lang w:eastAsia="en-US"/>
      <w14:ligatures w14:val="standardContextual"/>
    </w:rPr>
  </w:style>
  <w:style w:type="character" w:customStyle="1" w:styleId="TekstdymkaZnak1">
    <w:name w:val="Tekst dymka Znak1"/>
    <w:basedOn w:val="Domylnaczcionkaakapitu"/>
    <w:uiPriority w:val="99"/>
    <w:semiHidden/>
    <w:rsid w:val="003832FF"/>
    <w:rPr>
      <w:rFonts w:ascii="Segoe UI" w:eastAsia="Times New Roman" w:hAnsi="Segoe UI" w:cs="Segoe UI"/>
      <w:kern w:val="0"/>
      <w:sz w:val="18"/>
      <w:szCs w:val="18"/>
      <w:lang w:eastAsia="pl-PL"/>
      <w14:ligatures w14:val="none"/>
    </w:rPr>
  </w:style>
  <w:style w:type="paragraph" w:customStyle="1" w:styleId="Bezodstpw1">
    <w:name w:val="Bez odstępów1"/>
    <w:qFormat/>
    <w:rsid w:val="003832FF"/>
    <w:pPr>
      <w:suppressAutoHyphens/>
      <w:overflowPunct w:val="0"/>
      <w:spacing w:after="0" w:line="240" w:lineRule="auto"/>
    </w:pPr>
    <w:rPr>
      <w:rFonts w:ascii="Calibri" w:eastAsia="Times New Roman" w:hAnsi="Calibri" w:cs="Calibri"/>
      <w:kern w:val="0"/>
      <w:sz w:val="22"/>
      <w:szCs w:val="22"/>
      <w14:ligatures w14:val="none"/>
    </w:rPr>
  </w:style>
  <w:style w:type="paragraph" w:customStyle="1" w:styleId="Kasia">
    <w:name w:val="Kasia"/>
    <w:basedOn w:val="Normalny"/>
    <w:qFormat/>
    <w:rsid w:val="003832FF"/>
    <w:pPr>
      <w:tabs>
        <w:tab w:val="left" w:pos="284"/>
      </w:tabs>
      <w:jc w:val="both"/>
    </w:pPr>
    <w:rPr>
      <w:sz w:val="24"/>
      <w:szCs w:val="24"/>
    </w:rPr>
  </w:style>
  <w:style w:type="paragraph" w:customStyle="1" w:styleId="StylArial10ptInterlinia15wiersza">
    <w:name w:val="Styl Arial 10 pt Interlinia:  15 wiersza"/>
    <w:basedOn w:val="Normalny"/>
    <w:qFormat/>
    <w:rsid w:val="003832FF"/>
    <w:pPr>
      <w:spacing w:line="360" w:lineRule="auto"/>
      <w:jc w:val="both"/>
    </w:pPr>
    <w:rPr>
      <w:rFonts w:ascii="Arial" w:hAnsi="Arial"/>
    </w:rPr>
  </w:style>
  <w:style w:type="paragraph" w:styleId="NormalnyWeb">
    <w:name w:val="Normal (Web)"/>
    <w:basedOn w:val="Normalny"/>
    <w:link w:val="NormalnyWebZnak"/>
    <w:qFormat/>
    <w:rsid w:val="003832FF"/>
    <w:pPr>
      <w:spacing w:before="280" w:after="280"/>
    </w:pPr>
    <w:rPr>
      <w:rFonts w:asciiTheme="minorHAnsi" w:eastAsiaTheme="minorHAnsi" w:hAnsiTheme="minorHAnsi" w:cstheme="minorBidi"/>
      <w:kern w:val="2"/>
      <w:sz w:val="24"/>
      <w:szCs w:val="24"/>
      <w:lang w:eastAsia="en-US"/>
      <w14:ligatures w14:val="standardContextual"/>
    </w:rPr>
  </w:style>
  <w:style w:type="paragraph" w:styleId="Listapunktowana">
    <w:name w:val="List Bullet"/>
    <w:basedOn w:val="Normalny"/>
    <w:qFormat/>
    <w:rsid w:val="003832FF"/>
    <w:pPr>
      <w:numPr>
        <w:numId w:val="17"/>
      </w:numPr>
      <w:tabs>
        <w:tab w:val="clear" w:pos="2836"/>
      </w:tabs>
      <w:ind w:left="0" w:firstLine="0"/>
    </w:pPr>
  </w:style>
  <w:style w:type="paragraph" w:styleId="Tekstkomentarza">
    <w:name w:val="annotation text"/>
    <w:basedOn w:val="Normalny"/>
    <w:link w:val="TekstkomentarzaZnak"/>
    <w:qFormat/>
    <w:rsid w:val="003832FF"/>
    <w:rPr>
      <w:rFonts w:asciiTheme="minorHAnsi" w:eastAsia="Arial Unicode MS" w:hAnsiTheme="minorHAnsi" w:cs="Arial Unicode MS"/>
      <w:color w:val="000000"/>
      <w:kern w:val="2"/>
      <w:sz w:val="24"/>
      <w:szCs w:val="24"/>
      <w:lang w:eastAsia="en-US"/>
      <w14:ligatures w14:val="standardContextual"/>
    </w:rPr>
  </w:style>
  <w:style w:type="character" w:customStyle="1" w:styleId="TekstkomentarzaZnak1">
    <w:name w:val="Tekst komentarza Znak1"/>
    <w:basedOn w:val="Domylnaczcionkaakapitu"/>
    <w:uiPriority w:val="99"/>
    <w:semiHidden/>
    <w:rsid w:val="003832FF"/>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qFormat/>
    <w:rsid w:val="003832FF"/>
    <w:rPr>
      <w:b/>
      <w:bCs/>
    </w:rPr>
  </w:style>
  <w:style w:type="character" w:customStyle="1" w:styleId="TematkomentarzaZnak1">
    <w:name w:val="Temat komentarza Znak1"/>
    <w:basedOn w:val="TekstkomentarzaZnak1"/>
    <w:uiPriority w:val="99"/>
    <w:semiHidden/>
    <w:rsid w:val="003832FF"/>
    <w:rPr>
      <w:rFonts w:ascii="Times New Roman" w:eastAsia="Times New Roman" w:hAnsi="Times New Roman" w:cs="Times New Roman"/>
      <w:b/>
      <w:bCs/>
      <w:kern w:val="0"/>
      <w:sz w:val="20"/>
      <w:szCs w:val="20"/>
      <w:lang w:eastAsia="pl-PL"/>
      <w14:ligatures w14:val="none"/>
    </w:rPr>
  </w:style>
  <w:style w:type="paragraph" w:customStyle="1" w:styleId="AtekstROOS">
    <w:name w:val="A_tekst ROOS"/>
    <w:basedOn w:val="Normalny"/>
    <w:next w:val="Normalny"/>
    <w:link w:val="AtekstROOSZnak"/>
    <w:qFormat/>
    <w:rsid w:val="003832FF"/>
    <w:pPr>
      <w:numPr>
        <w:numId w:val="18"/>
      </w:numPr>
      <w:tabs>
        <w:tab w:val="clear" w:pos="360"/>
        <w:tab w:val="left" w:pos="284"/>
      </w:tabs>
      <w:spacing w:before="280" w:after="280"/>
      <w:ind w:left="0" w:firstLine="0"/>
      <w:jc w:val="both"/>
    </w:pPr>
    <w:rPr>
      <w:rFonts w:ascii="Arial" w:eastAsiaTheme="minorHAnsi" w:hAnsi="Arial" w:cstheme="minorBidi"/>
      <w:kern w:val="2"/>
      <w:sz w:val="24"/>
      <w:szCs w:val="24"/>
      <w:lang w:eastAsia="en-US"/>
      <w14:ligatures w14:val="standardContextual"/>
    </w:rPr>
  </w:style>
  <w:style w:type="paragraph" w:customStyle="1" w:styleId="1wyliczenieROOS">
    <w:name w:val="1_wyliczenie _ROOS"/>
    <w:basedOn w:val="Normalny"/>
    <w:link w:val="1wyliczenieROOSZnak"/>
    <w:qFormat/>
    <w:rsid w:val="003832FF"/>
    <w:pPr>
      <w:widowControl w:val="0"/>
      <w:numPr>
        <w:numId w:val="20"/>
      </w:numPr>
      <w:tabs>
        <w:tab w:val="clear" w:pos="0"/>
      </w:tabs>
      <w:ind w:left="0" w:firstLine="0"/>
    </w:pPr>
    <w:rPr>
      <w:rFonts w:ascii="Arial" w:eastAsia="Lucida Sans Unicode" w:hAnsi="Arial" w:cstheme="minorBidi"/>
      <w:kern w:val="2"/>
      <w:sz w:val="24"/>
      <w:szCs w:val="16"/>
      <w:lang w:eastAsia="ar-SA"/>
      <w14:ligatures w14:val="standardContextual"/>
    </w:rPr>
  </w:style>
  <w:style w:type="paragraph" w:customStyle="1" w:styleId="StylPunktWieksze">
    <w:name w:val="Styl Punkt Wieksze"/>
    <w:qFormat/>
    <w:rsid w:val="003832FF"/>
    <w:pPr>
      <w:numPr>
        <w:numId w:val="19"/>
      </w:numPr>
      <w:tabs>
        <w:tab w:val="clear" w:pos="1077"/>
        <w:tab w:val="left" w:pos="397"/>
      </w:tabs>
      <w:suppressAutoHyphens/>
      <w:overflowPunct w:val="0"/>
      <w:spacing w:after="0" w:line="360" w:lineRule="auto"/>
      <w:ind w:left="0" w:firstLine="0"/>
    </w:pPr>
    <w:rPr>
      <w:rFonts w:ascii="Times New Roman" w:eastAsia="Arial" w:hAnsi="Times New Roman" w:cs="Times New Roman"/>
      <w:kern w:val="0"/>
      <w:lang w:eastAsia="zh-CN"/>
      <w14:ligatures w14:val="none"/>
    </w:rPr>
  </w:style>
  <w:style w:type="paragraph" w:customStyle="1" w:styleId="parametry">
    <w:name w:val="parametry"/>
    <w:basedOn w:val="Normalny"/>
    <w:qFormat/>
    <w:rsid w:val="003832FF"/>
    <w:pPr>
      <w:tabs>
        <w:tab w:val="right" w:pos="6804"/>
      </w:tabs>
      <w:spacing w:before="120" w:after="240" w:line="360" w:lineRule="auto"/>
      <w:jc w:val="both"/>
    </w:pPr>
    <w:rPr>
      <w:sz w:val="24"/>
      <w:szCs w:val="24"/>
      <w:lang w:eastAsia="zh-CN"/>
    </w:rPr>
  </w:style>
  <w:style w:type="paragraph" w:customStyle="1" w:styleId="NormalnyWeb1">
    <w:name w:val="Normalny (Web)1"/>
    <w:basedOn w:val="Normalny"/>
    <w:qFormat/>
    <w:rsid w:val="003832FF"/>
    <w:pPr>
      <w:spacing w:before="120" w:after="120" w:line="360" w:lineRule="auto"/>
      <w:ind w:left="1644" w:hanging="357"/>
      <w:jc w:val="both"/>
    </w:pPr>
    <w:rPr>
      <w:rFonts w:ascii="Arial" w:hAnsi="Arial" w:cs="Arial"/>
      <w:kern w:val="2"/>
      <w:sz w:val="24"/>
      <w:szCs w:val="24"/>
      <w:lang w:eastAsia="zh-CN"/>
    </w:rPr>
  </w:style>
  <w:style w:type="paragraph" w:styleId="Tekstpodstawowywcity3">
    <w:name w:val="Body Text Indent 3"/>
    <w:basedOn w:val="Normalny"/>
    <w:link w:val="Tekstpodstawowywcity3Znak"/>
    <w:qFormat/>
    <w:rsid w:val="003832FF"/>
    <w:pPr>
      <w:spacing w:after="120"/>
      <w:ind w:left="283"/>
    </w:pPr>
    <w:rPr>
      <w:rFonts w:asciiTheme="minorHAnsi" w:eastAsiaTheme="minorHAnsi" w:hAnsiTheme="minorHAnsi" w:cstheme="minorBidi"/>
      <w:kern w:val="2"/>
      <w:sz w:val="16"/>
      <w:szCs w:val="16"/>
      <w:lang w:eastAsia="en-US"/>
      <w14:ligatures w14:val="standardContextual"/>
    </w:rPr>
  </w:style>
  <w:style w:type="character" w:customStyle="1" w:styleId="Tekstpodstawowywcity3Znak1">
    <w:name w:val="Tekst podstawowy wcięty 3 Znak1"/>
    <w:basedOn w:val="Domylnaczcionkaakapitu"/>
    <w:uiPriority w:val="99"/>
    <w:semiHidden/>
    <w:rsid w:val="003832FF"/>
    <w:rPr>
      <w:rFonts w:ascii="Times New Roman" w:eastAsia="Times New Roman" w:hAnsi="Times New Roman" w:cs="Times New Roman"/>
      <w:kern w:val="0"/>
      <w:sz w:val="16"/>
      <w:szCs w:val="16"/>
      <w:lang w:eastAsia="pl-PL"/>
      <w14:ligatures w14:val="none"/>
    </w:rPr>
  </w:style>
  <w:style w:type="paragraph" w:customStyle="1" w:styleId="AtabelaROOS">
    <w:name w:val="A_tabela_ROOS"/>
    <w:basedOn w:val="Normalny"/>
    <w:link w:val="AtabelaROOSZnak"/>
    <w:qFormat/>
    <w:rsid w:val="003832FF"/>
    <w:pPr>
      <w:tabs>
        <w:tab w:val="left" w:pos="284"/>
      </w:tabs>
      <w:spacing w:before="280" w:after="280"/>
      <w:jc w:val="center"/>
    </w:pPr>
    <w:rPr>
      <w:rFonts w:ascii="Arial" w:eastAsiaTheme="minorHAnsi" w:hAnsi="Arial" w:cstheme="minorBidi"/>
      <w:iCs/>
      <w:kern w:val="2"/>
      <w:sz w:val="18"/>
      <w:szCs w:val="24"/>
      <w:lang w:eastAsia="en-US"/>
      <w14:ligatures w14:val="standardContextual"/>
    </w:rPr>
  </w:style>
  <w:style w:type="paragraph" w:customStyle="1" w:styleId="wyliczanieZnak">
    <w:name w:val="– wyliczanie Znak"/>
    <w:basedOn w:val="Normalny"/>
    <w:qFormat/>
    <w:rsid w:val="003832FF"/>
    <w:pPr>
      <w:widowControl w:val="0"/>
      <w:numPr>
        <w:numId w:val="21"/>
      </w:numPr>
      <w:tabs>
        <w:tab w:val="clear" w:pos="0"/>
      </w:tabs>
      <w:spacing w:line="360" w:lineRule="auto"/>
      <w:ind w:left="0" w:firstLine="0"/>
    </w:pPr>
    <w:rPr>
      <w:rFonts w:ascii="Arial" w:eastAsia="Lucida Sans Unicode" w:hAnsi="Arial"/>
      <w:sz w:val="22"/>
      <w:szCs w:val="22"/>
      <w:lang w:eastAsia="ar-SA"/>
    </w:rPr>
  </w:style>
  <w:style w:type="paragraph" w:styleId="Mapadokumentu">
    <w:name w:val="Document Map"/>
    <w:basedOn w:val="Normalny"/>
    <w:link w:val="MapadokumentuZnak"/>
    <w:qFormat/>
    <w:rsid w:val="003832FF"/>
    <w:pPr>
      <w:shd w:val="clear" w:color="auto" w:fill="000080"/>
    </w:pPr>
    <w:rPr>
      <w:rFonts w:ascii="Tahoma" w:eastAsiaTheme="minorHAnsi" w:hAnsi="Tahoma" w:cs="Tahoma"/>
      <w:kern w:val="2"/>
      <w:sz w:val="24"/>
      <w:szCs w:val="24"/>
      <w:lang w:eastAsia="en-US"/>
      <w14:ligatures w14:val="standardContextual"/>
    </w:rPr>
  </w:style>
  <w:style w:type="character" w:customStyle="1" w:styleId="MapadokumentuZnak1">
    <w:name w:val="Mapa dokumentu Znak1"/>
    <w:basedOn w:val="Domylnaczcionkaakapitu"/>
    <w:uiPriority w:val="99"/>
    <w:semiHidden/>
    <w:rsid w:val="003832FF"/>
    <w:rPr>
      <w:rFonts w:ascii="Segoe UI" w:eastAsia="Times New Roman" w:hAnsi="Segoe UI" w:cs="Segoe UI"/>
      <w:kern w:val="0"/>
      <w:sz w:val="16"/>
      <w:szCs w:val="16"/>
      <w:lang w:eastAsia="pl-PL"/>
      <w14:ligatures w14:val="none"/>
    </w:rPr>
  </w:style>
  <w:style w:type="paragraph" w:customStyle="1" w:styleId="numerowanie">
    <w:name w:val="numerowanie"/>
    <w:basedOn w:val="Normalny"/>
    <w:autoRedefine/>
    <w:qFormat/>
    <w:rsid w:val="003832FF"/>
    <w:pPr>
      <w:numPr>
        <w:ilvl w:val="2"/>
        <w:numId w:val="22"/>
      </w:numPr>
      <w:tabs>
        <w:tab w:val="clear" w:pos="0"/>
        <w:tab w:val="left" w:pos="851"/>
      </w:tabs>
      <w:spacing w:before="120" w:after="120" w:line="360" w:lineRule="auto"/>
      <w:ind w:left="0" w:firstLine="0"/>
      <w:jc w:val="both"/>
    </w:pPr>
    <w:rPr>
      <w:sz w:val="24"/>
      <w:szCs w:val="24"/>
    </w:rPr>
  </w:style>
  <w:style w:type="paragraph" w:styleId="Tekstpodstawowywcity">
    <w:name w:val="Body Text Indent"/>
    <w:basedOn w:val="Normalny"/>
    <w:link w:val="TekstpodstawowywcityZnak"/>
    <w:rsid w:val="003832FF"/>
    <w:pPr>
      <w:spacing w:after="120" w:line="276" w:lineRule="auto"/>
      <w:ind w:left="283"/>
    </w:pPr>
    <w:rPr>
      <w:rFonts w:ascii="Calibri" w:eastAsia="Calibri" w:hAnsi="Calibri" w:cstheme="minorBidi"/>
      <w:kern w:val="2"/>
      <w:sz w:val="22"/>
      <w:szCs w:val="22"/>
      <w:lang w:eastAsia="en-US"/>
      <w14:ligatures w14:val="standardContextual"/>
    </w:rPr>
  </w:style>
  <w:style w:type="character" w:customStyle="1" w:styleId="TekstpodstawowywcityZnak1">
    <w:name w:val="Tekst podstawowy wcięty Znak1"/>
    <w:basedOn w:val="Domylnaczcionkaakapitu"/>
    <w:uiPriority w:val="99"/>
    <w:semiHidden/>
    <w:rsid w:val="003832FF"/>
    <w:rPr>
      <w:rFonts w:ascii="Times New Roman" w:eastAsia="Times New Roman" w:hAnsi="Times New Roman" w:cs="Times New Roman"/>
      <w:kern w:val="0"/>
      <w:sz w:val="20"/>
      <w:szCs w:val="20"/>
      <w:lang w:eastAsia="pl-PL"/>
      <w14:ligatures w14:val="none"/>
    </w:rPr>
  </w:style>
  <w:style w:type="paragraph" w:styleId="Poprawka">
    <w:name w:val="Revision"/>
    <w:qFormat/>
    <w:rsid w:val="003832FF"/>
    <w:pPr>
      <w:suppressAutoHyphens/>
      <w:overflowPunct w:val="0"/>
      <w:spacing w:after="0" w:line="240" w:lineRule="auto"/>
    </w:pPr>
    <w:rPr>
      <w:rFonts w:ascii="Calibri" w:eastAsia="Calibri" w:hAnsi="Calibri" w:cs="Times New Roman"/>
      <w:kern w:val="0"/>
      <w:sz w:val="22"/>
      <w:szCs w:val="22"/>
      <w14:ligatures w14:val="none"/>
    </w:rPr>
  </w:style>
  <w:style w:type="paragraph" w:customStyle="1" w:styleId="tekstost">
    <w:name w:val="tekst ost"/>
    <w:basedOn w:val="Normalny"/>
    <w:qFormat/>
    <w:rsid w:val="003832FF"/>
    <w:pPr>
      <w:overflowPunct/>
      <w:jc w:val="both"/>
      <w:textAlignment w:val="baseline"/>
    </w:pPr>
  </w:style>
  <w:style w:type="paragraph" w:styleId="Tekstprzypisudolnego">
    <w:name w:val="footnote text"/>
    <w:basedOn w:val="Normalny"/>
    <w:link w:val="TekstprzypisudolnegoZnak"/>
    <w:rsid w:val="003832FF"/>
    <w:rPr>
      <w:rFonts w:ascii="Calibri" w:eastAsia="Calibri" w:hAnsi="Calibri" w:cstheme="minorBidi"/>
      <w:kern w:val="2"/>
      <w:sz w:val="24"/>
      <w:szCs w:val="24"/>
      <w:lang w:eastAsia="en-US"/>
      <w14:ligatures w14:val="standardContextual"/>
    </w:rPr>
  </w:style>
  <w:style w:type="character" w:customStyle="1" w:styleId="TekstprzypisudolnegoZnak1">
    <w:name w:val="Tekst przypisu dolnego Znak1"/>
    <w:basedOn w:val="Domylnaczcionkaakapitu"/>
    <w:uiPriority w:val="99"/>
    <w:semiHidden/>
    <w:rsid w:val="003832FF"/>
    <w:rPr>
      <w:rFonts w:ascii="Times New Roman" w:eastAsia="Times New Roman" w:hAnsi="Times New Roman" w:cs="Times New Roman"/>
      <w:kern w:val="0"/>
      <w:sz w:val="20"/>
      <w:szCs w:val="20"/>
      <w:lang w:eastAsia="pl-PL"/>
      <w14:ligatures w14:val="none"/>
    </w:rPr>
  </w:style>
  <w:style w:type="paragraph" w:styleId="Indeks1">
    <w:name w:val="index 1"/>
    <w:basedOn w:val="Normalny"/>
    <w:next w:val="Normalny"/>
    <w:autoRedefine/>
    <w:uiPriority w:val="99"/>
    <w:semiHidden/>
    <w:unhideWhenUsed/>
    <w:rsid w:val="003832FF"/>
    <w:pPr>
      <w:ind w:left="200" w:hanging="200"/>
    </w:pPr>
  </w:style>
  <w:style w:type="paragraph" w:styleId="Nagwekindeksu">
    <w:name w:val="index heading"/>
    <w:basedOn w:val="Nagwek"/>
    <w:rsid w:val="003832FF"/>
  </w:style>
  <w:style w:type="paragraph" w:styleId="Nagwekspisutreci">
    <w:name w:val="TOC Heading"/>
    <w:basedOn w:val="Nagwek1"/>
    <w:next w:val="Normalny"/>
    <w:rsid w:val="003832FF"/>
    <w:pPr>
      <w:spacing w:before="480" w:after="0" w:line="276" w:lineRule="auto"/>
      <w:outlineLvl w:val="9"/>
    </w:pPr>
    <w:rPr>
      <w:rFonts w:ascii="Cambria" w:eastAsia="Times New Roman" w:hAnsi="Cambria" w:cs="Times New Roman"/>
      <w:b/>
      <w:bCs/>
      <w:color w:val="365F91"/>
      <w:sz w:val="28"/>
      <w:szCs w:val="28"/>
    </w:rPr>
  </w:style>
  <w:style w:type="paragraph" w:styleId="Spistreci1">
    <w:name w:val="toc 1"/>
    <w:basedOn w:val="Normalny"/>
    <w:next w:val="Normalny"/>
    <w:autoRedefine/>
    <w:rsid w:val="003832FF"/>
    <w:pPr>
      <w:spacing w:after="100" w:line="276" w:lineRule="auto"/>
    </w:pPr>
    <w:rPr>
      <w:rFonts w:ascii="Calibri" w:hAnsi="Calibri"/>
      <w:sz w:val="22"/>
      <w:szCs w:val="22"/>
      <w:lang w:eastAsia="en-US"/>
    </w:rPr>
  </w:style>
  <w:style w:type="paragraph" w:styleId="Tekstprzypisukocowego">
    <w:name w:val="endnote text"/>
    <w:basedOn w:val="Normalny"/>
    <w:link w:val="TekstprzypisukocowegoZnak"/>
    <w:rsid w:val="003832FF"/>
    <w:rPr>
      <w:rFonts w:ascii="Calibri" w:eastAsia="Calibri" w:hAnsi="Calibri" w:cstheme="minorBidi"/>
      <w:kern w:val="2"/>
      <w:sz w:val="24"/>
      <w:szCs w:val="24"/>
      <w:lang w:eastAsia="en-US"/>
      <w14:ligatures w14:val="standardContextual"/>
    </w:rPr>
  </w:style>
  <w:style w:type="character" w:customStyle="1" w:styleId="TekstprzypisukocowegoZnak1">
    <w:name w:val="Tekst przypisu końcowego Znak1"/>
    <w:basedOn w:val="Domylnaczcionkaakapitu"/>
    <w:uiPriority w:val="99"/>
    <w:semiHidden/>
    <w:rsid w:val="003832FF"/>
    <w:rPr>
      <w:rFonts w:ascii="Times New Roman" w:eastAsia="Times New Roman" w:hAnsi="Times New Roman" w:cs="Times New Roman"/>
      <w:kern w:val="0"/>
      <w:sz w:val="20"/>
      <w:szCs w:val="20"/>
      <w:lang w:eastAsia="pl-PL"/>
      <w14:ligatures w14:val="none"/>
    </w:rPr>
  </w:style>
  <w:style w:type="paragraph" w:customStyle="1" w:styleId="WW-NormalnyWeb">
    <w:name w:val="WW-Normalny (Web)"/>
    <w:basedOn w:val="Normalny"/>
    <w:qFormat/>
    <w:rsid w:val="003832FF"/>
    <w:pPr>
      <w:spacing w:before="100" w:after="119"/>
    </w:pPr>
    <w:rPr>
      <w:rFonts w:ascii="Arial Unicode MS" w:eastAsia="Arial Unicode MS" w:hAnsi="Arial Unicode MS"/>
      <w:sz w:val="24"/>
    </w:rPr>
  </w:style>
  <w:style w:type="paragraph" w:customStyle="1" w:styleId="NormalBold">
    <w:name w:val="NormalBold"/>
    <w:basedOn w:val="Normalny"/>
    <w:link w:val="NormalBoldChar"/>
    <w:qFormat/>
    <w:rsid w:val="003832FF"/>
    <w:pPr>
      <w:widowControl w:val="0"/>
    </w:pPr>
    <w:rPr>
      <w:rFonts w:asciiTheme="minorHAnsi" w:eastAsiaTheme="minorHAnsi" w:hAnsiTheme="minorHAnsi" w:cstheme="minorBidi"/>
      <w:b/>
      <w:kern w:val="2"/>
      <w:sz w:val="24"/>
      <w:szCs w:val="24"/>
      <w:lang w:eastAsia="en-GB"/>
      <w14:ligatures w14:val="standardContextual"/>
    </w:rPr>
  </w:style>
  <w:style w:type="paragraph" w:customStyle="1" w:styleId="Text1">
    <w:name w:val="Text 1"/>
    <w:basedOn w:val="Normalny"/>
    <w:qFormat/>
    <w:rsid w:val="003832FF"/>
    <w:pPr>
      <w:spacing w:before="120" w:after="120"/>
      <w:ind w:left="850"/>
      <w:jc w:val="both"/>
    </w:pPr>
    <w:rPr>
      <w:rFonts w:eastAsia="Calibri"/>
      <w:sz w:val="24"/>
      <w:szCs w:val="22"/>
      <w:lang w:eastAsia="en-GB"/>
    </w:rPr>
  </w:style>
  <w:style w:type="paragraph" w:customStyle="1" w:styleId="NormalLeft">
    <w:name w:val="Normal Left"/>
    <w:basedOn w:val="Normalny"/>
    <w:qFormat/>
    <w:rsid w:val="003832FF"/>
    <w:pPr>
      <w:spacing w:before="120" w:after="120"/>
    </w:pPr>
    <w:rPr>
      <w:rFonts w:eastAsia="Calibri"/>
      <w:sz w:val="24"/>
      <w:szCs w:val="22"/>
      <w:lang w:eastAsia="en-GB"/>
    </w:rPr>
  </w:style>
  <w:style w:type="paragraph" w:customStyle="1" w:styleId="Tiret0">
    <w:name w:val="Tiret 0"/>
    <w:basedOn w:val="Normalny"/>
    <w:qFormat/>
    <w:rsid w:val="003832FF"/>
    <w:pPr>
      <w:numPr>
        <w:numId w:val="23"/>
      </w:numPr>
      <w:tabs>
        <w:tab w:val="clear" w:pos="850"/>
      </w:tabs>
      <w:spacing w:before="120" w:after="120"/>
      <w:ind w:left="0" w:firstLine="0"/>
      <w:jc w:val="both"/>
    </w:pPr>
    <w:rPr>
      <w:rFonts w:eastAsia="Calibri"/>
      <w:sz w:val="24"/>
      <w:szCs w:val="22"/>
      <w:lang w:eastAsia="en-GB"/>
    </w:rPr>
  </w:style>
  <w:style w:type="paragraph" w:customStyle="1" w:styleId="Tiret1">
    <w:name w:val="Tiret 1"/>
    <w:basedOn w:val="Normalny"/>
    <w:qFormat/>
    <w:rsid w:val="003832FF"/>
    <w:pPr>
      <w:numPr>
        <w:numId w:val="24"/>
      </w:numPr>
      <w:tabs>
        <w:tab w:val="clear" w:pos="1417"/>
      </w:tabs>
      <w:spacing w:before="120" w:after="120"/>
      <w:ind w:left="0" w:firstLine="0"/>
      <w:jc w:val="both"/>
    </w:pPr>
    <w:rPr>
      <w:rFonts w:eastAsia="Calibri"/>
      <w:sz w:val="24"/>
      <w:szCs w:val="22"/>
      <w:lang w:eastAsia="en-GB"/>
    </w:rPr>
  </w:style>
  <w:style w:type="paragraph" w:customStyle="1" w:styleId="NumPar1">
    <w:name w:val="NumPar 1"/>
    <w:basedOn w:val="Normalny"/>
    <w:next w:val="Text1"/>
    <w:qFormat/>
    <w:rsid w:val="003832FF"/>
    <w:pPr>
      <w:numPr>
        <w:numId w:val="25"/>
      </w:numPr>
      <w:tabs>
        <w:tab w:val="clear" w:pos="850"/>
      </w:tabs>
      <w:spacing w:before="120" w:after="120"/>
      <w:ind w:left="0" w:firstLine="0"/>
      <w:jc w:val="both"/>
    </w:pPr>
    <w:rPr>
      <w:rFonts w:eastAsia="Calibri"/>
      <w:sz w:val="24"/>
      <w:szCs w:val="22"/>
      <w:lang w:eastAsia="en-GB"/>
    </w:rPr>
  </w:style>
  <w:style w:type="paragraph" w:customStyle="1" w:styleId="NumPar2">
    <w:name w:val="NumPar 2"/>
    <w:basedOn w:val="Normalny"/>
    <w:next w:val="Text1"/>
    <w:qFormat/>
    <w:rsid w:val="003832FF"/>
    <w:pPr>
      <w:numPr>
        <w:ilvl w:val="1"/>
        <w:numId w:val="25"/>
      </w:numPr>
      <w:tabs>
        <w:tab w:val="clear" w:pos="850"/>
      </w:tabs>
      <w:spacing w:before="120" w:after="120"/>
      <w:ind w:left="0" w:firstLine="0"/>
      <w:jc w:val="both"/>
    </w:pPr>
    <w:rPr>
      <w:rFonts w:eastAsia="Calibri"/>
      <w:sz w:val="24"/>
      <w:szCs w:val="22"/>
      <w:lang w:eastAsia="en-GB"/>
    </w:rPr>
  </w:style>
  <w:style w:type="paragraph" w:customStyle="1" w:styleId="NumPar3">
    <w:name w:val="NumPar 3"/>
    <w:basedOn w:val="Normalny"/>
    <w:next w:val="Text1"/>
    <w:qFormat/>
    <w:rsid w:val="003832FF"/>
    <w:pPr>
      <w:numPr>
        <w:ilvl w:val="2"/>
        <w:numId w:val="25"/>
      </w:numPr>
      <w:tabs>
        <w:tab w:val="clear" w:pos="850"/>
      </w:tabs>
      <w:spacing w:before="120" w:after="120"/>
      <w:ind w:left="0" w:firstLine="0"/>
      <w:jc w:val="both"/>
    </w:pPr>
    <w:rPr>
      <w:rFonts w:eastAsia="Calibri"/>
      <w:sz w:val="24"/>
      <w:szCs w:val="22"/>
      <w:lang w:eastAsia="en-GB"/>
    </w:rPr>
  </w:style>
  <w:style w:type="paragraph" w:customStyle="1" w:styleId="NumPar4">
    <w:name w:val="NumPar 4"/>
    <w:basedOn w:val="Normalny"/>
    <w:next w:val="Text1"/>
    <w:qFormat/>
    <w:rsid w:val="003832FF"/>
    <w:pPr>
      <w:numPr>
        <w:ilvl w:val="3"/>
        <w:numId w:val="25"/>
      </w:numPr>
      <w:tabs>
        <w:tab w:val="clear" w:pos="850"/>
      </w:tabs>
      <w:spacing w:before="120" w:after="120"/>
      <w:ind w:left="0" w:firstLine="0"/>
      <w:jc w:val="both"/>
    </w:pPr>
    <w:rPr>
      <w:rFonts w:eastAsia="Calibri"/>
      <w:sz w:val="24"/>
      <w:szCs w:val="22"/>
      <w:lang w:eastAsia="en-GB"/>
    </w:rPr>
  </w:style>
  <w:style w:type="paragraph" w:customStyle="1" w:styleId="ChapterTitle">
    <w:name w:val="ChapterTitle"/>
    <w:basedOn w:val="Normalny"/>
    <w:next w:val="Normalny"/>
    <w:qFormat/>
    <w:rsid w:val="003832FF"/>
    <w:pPr>
      <w:keepNext/>
      <w:spacing w:before="120" w:after="360"/>
      <w:jc w:val="center"/>
    </w:pPr>
    <w:rPr>
      <w:rFonts w:eastAsia="Calibri"/>
      <w:b/>
      <w:sz w:val="32"/>
      <w:szCs w:val="22"/>
      <w:lang w:eastAsia="en-GB"/>
    </w:rPr>
  </w:style>
  <w:style w:type="paragraph" w:customStyle="1" w:styleId="SectionTitle">
    <w:name w:val="SectionTitle"/>
    <w:basedOn w:val="Normalny"/>
    <w:next w:val="Nagwek1"/>
    <w:qFormat/>
    <w:rsid w:val="003832FF"/>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qFormat/>
    <w:rsid w:val="003832FF"/>
    <w:pPr>
      <w:spacing w:before="120" w:after="120"/>
      <w:jc w:val="center"/>
    </w:pPr>
    <w:rPr>
      <w:rFonts w:eastAsia="Calibri"/>
      <w:b/>
      <w:sz w:val="24"/>
      <w:szCs w:val="22"/>
      <w:u w:val="single"/>
      <w:lang w:eastAsia="en-GB"/>
    </w:rPr>
  </w:style>
  <w:style w:type="paragraph" w:customStyle="1" w:styleId="Akapitzlist2">
    <w:name w:val="Akapit z listą2"/>
    <w:basedOn w:val="Normalny"/>
    <w:link w:val="ListParagraphChar"/>
    <w:qFormat/>
    <w:rsid w:val="003832FF"/>
    <w:pPr>
      <w:ind w:left="708"/>
    </w:pPr>
    <w:rPr>
      <w:rFonts w:asciiTheme="minorHAnsi" w:eastAsiaTheme="minorHAnsi" w:hAnsiTheme="minorHAnsi" w:cstheme="minorBidi"/>
      <w:kern w:val="2"/>
      <w:sz w:val="24"/>
      <w:szCs w:val="24"/>
      <w:lang w:eastAsia="en-US"/>
      <w14:ligatures w14:val="standardContextual"/>
    </w:rPr>
  </w:style>
  <w:style w:type="paragraph" w:customStyle="1" w:styleId="Akapitzlist3">
    <w:name w:val="Akapit z listą3"/>
    <w:basedOn w:val="Normalny"/>
    <w:qFormat/>
    <w:rsid w:val="003832FF"/>
    <w:pPr>
      <w:ind w:left="708"/>
    </w:pPr>
  </w:style>
  <w:style w:type="paragraph" w:customStyle="1" w:styleId="Akapitzlist4">
    <w:name w:val="Akapit z listą4"/>
    <w:basedOn w:val="Normalny"/>
    <w:qFormat/>
    <w:rsid w:val="003832FF"/>
    <w:pPr>
      <w:ind w:left="708"/>
    </w:pPr>
  </w:style>
  <w:style w:type="paragraph" w:customStyle="1" w:styleId="Standard">
    <w:name w:val="Standard"/>
    <w:qFormat/>
    <w:rsid w:val="003832FF"/>
    <w:pPr>
      <w:suppressAutoHyphens/>
      <w:overflowPunct w:val="0"/>
      <w:spacing w:after="200" w:line="276" w:lineRule="auto"/>
      <w:textAlignment w:val="baseline"/>
    </w:pPr>
    <w:rPr>
      <w:rFonts w:ascii="Calibri" w:eastAsia="Calibri" w:hAnsi="Calibri" w:cs="F"/>
      <w:color w:val="00000A"/>
      <w:szCs w:val="22"/>
      <w14:ligatures w14:val="none"/>
    </w:rPr>
  </w:style>
  <w:style w:type="paragraph" w:customStyle="1" w:styleId="Normalny1">
    <w:name w:val="Normalny1"/>
    <w:qFormat/>
    <w:rsid w:val="003832FF"/>
    <w:pPr>
      <w:widowControl w:val="0"/>
      <w:suppressAutoHyphens/>
      <w:overflowPunct w:val="0"/>
      <w:spacing w:after="0" w:line="240" w:lineRule="auto"/>
      <w:textAlignment w:val="baseline"/>
    </w:pPr>
    <w:rPr>
      <w:rFonts w:ascii="Liberation Serif" w:eastAsia="SimSun, 宋体" w:hAnsi="Liberation Serif" w:cs="Mangal, 'Courier New'"/>
      <w:lang w:eastAsia="zh-CN" w:bidi="hi-IN"/>
      <w14:ligatures w14:val="none"/>
    </w:rPr>
  </w:style>
  <w:style w:type="paragraph" w:customStyle="1" w:styleId="Textbody">
    <w:name w:val="Text body"/>
    <w:basedOn w:val="Standard"/>
    <w:link w:val="TekstpodstawowyZnak"/>
    <w:qFormat/>
    <w:rsid w:val="003832FF"/>
    <w:pPr>
      <w:spacing w:after="0" w:line="360" w:lineRule="auto"/>
      <w:jc w:val="both"/>
    </w:pPr>
    <w:rPr>
      <w:rFonts w:asciiTheme="minorHAnsi" w:eastAsiaTheme="minorHAnsi" w:hAnsiTheme="minorHAnsi" w:cstheme="minorBidi"/>
      <w:color w:val="auto"/>
      <w:szCs w:val="24"/>
      <w14:ligatures w14:val="standardContextual"/>
    </w:rPr>
  </w:style>
  <w:style w:type="paragraph" w:customStyle="1" w:styleId="Akapitzlist6">
    <w:name w:val="Akapit z listą6"/>
    <w:basedOn w:val="Normalny"/>
    <w:qFormat/>
    <w:rsid w:val="003832FF"/>
    <w:pPr>
      <w:ind w:left="720"/>
      <w:contextualSpacing/>
    </w:pPr>
    <w:rPr>
      <w:sz w:val="24"/>
      <w:szCs w:val="24"/>
      <w:lang w:eastAsia="zh-CN"/>
    </w:rPr>
  </w:style>
  <w:style w:type="paragraph" w:customStyle="1" w:styleId="Akapitzlist7">
    <w:name w:val="Akapit z listą7"/>
    <w:basedOn w:val="Normalny"/>
    <w:qFormat/>
    <w:rsid w:val="003832FF"/>
    <w:pPr>
      <w:ind w:left="720"/>
      <w:contextualSpacing/>
    </w:pPr>
    <w:rPr>
      <w:sz w:val="24"/>
      <w:szCs w:val="24"/>
      <w:lang w:eastAsia="zh-CN"/>
    </w:rPr>
  </w:style>
  <w:style w:type="paragraph" w:customStyle="1" w:styleId="Zawartoramki">
    <w:name w:val="Zawartość ramki"/>
    <w:basedOn w:val="Normalny"/>
    <w:qFormat/>
    <w:rsid w:val="003832FF"/>
  </w:style>
  <w:style w:type="paragraph" w:customStyle="1" w:styleId="Zawartotabeli">
    <w:name w:val="Zawartość tabeli"/>
    <w:basedOn w:val="Normalny"/>
    <w:qFormat/>
    <w:rsid w:val="003832FF"/>
    <w:pPr>
      <w:widowControl w:val="0"/>
      <w:suppressLineNumbers/>
    </w:pPr>
  </w:style>
  <w:style w:type="paragraph" w:customStyle="1" w:styleId="Nagwektabeli">
    <w:name w:val="Nagłówek tabeli"/>
    <w:basedOn w:val="Zawartotabeli"/>
    <w:qFormat/>
    <w:rsid w:val="003832FF"/>
    <w:pPr>
      <w:jc w:val="center"/>
    </w:pPr>
    <w:rPr>
      <w:b/>
      <w:bCs/>
    </w:rPr>
  </w:style>
  <w:style w:type="paragraph" w:customStyle="1" w:styleId="Teksttreci0">
    <w:name w:val="Tekst treści"/>
    <w:basedOn w:val="Normalny"/>
    <w:qFormat/>
    <w:rsid w:val="003832FF"/>
    <w:pPr>
      <w:widowControl w:val="0"/>
      <w:spacing w:after="260"/>
    </w:pPr>
    <w:rPr>
      <w:rFonts w:ascii="Arial" w:eastAsia="Arial" w:hAnsi="Arial" w:cs="Arial"/>
      <w:b/>
      <w:bCs/>
      <w:i/>
      <w:iCs/>
      <w:color w:val="FF0000"/>
    </w:rPr>
  </w:style>
  <w:style w:type="paragraph" w:customStyle="1" w:styleId="Nagweklubstopka20">
    <w:name w:val="Nagłówek lub stopka (2)"/>
    <w:basedOn w:val="Normalny"/>
    <w:qFormat/>
    <w:rsid w:val="003832FF"/>
    <w:pPr>
      <w:widowControl w:val="0"/>
    </w:pPr>
  </w:style>
  <w:style w:type="paragraph" w:customStyle="1" w:styleId="Teksttreci30">
    <w:name w:val="Tekst treści (3)"/>
    <w:basedOn w:val="Normalny"/>
    <w:qFormat/>
    <w:rsid w:val="003832FF"/>
    <w:pPr>
      <w:widowControl w:val="0"/>
      <w:spacing w:after="220"/>
      <w:ind w:left="1460" w:hanging="730"/>
    </w:pPr>
    <w:rPr>
      <w:sz w:val="16"/>
      <w:szCs w:val="16"/>
    </w:rPr>
  </w:style>
  <w:style w:type="numbering" w:customStyle="1" w:styleId="Punktor">
    <w:name w:val="Punktor •"/>
    <w:qFormat/>
    <w:rsid w:val="003832FF"/>
  </w:style>
  <w:style w:type="numbering" w:customStyle="1" w:styleId="Styl1">
    <w:name w:val="Styl1"/>
    <w:qFormat/>
    <w:rsid w:val="003832FF"/>
  </w:style>
  <w:style w:type="numbering" w:customStyle="1" w:styleId="List0">
    <w:name w:val="List 0"/>
    <w:qFormat/>
    <w:rsid w:val="003832FF"/>
  </w:style>
  <w:style w:type="numbering" w:customStyle="1" w:styleId="Lista21">
    <w:name w:val="Lista 21"/>
    <w:qFormat/>
    <w:rsid w:val="003832FF"/>
  </w:style>
  <w:style w:type="numbering" w:customStyle="1" w:styleId="Lista31">
    <w:name w:val="Lista 31"/>
    <w:qFormat/>
    <w:rsid w:val="003832FF"/>
  </w:style>
  <w:style w:type="numbering" w:customStyle="1" w:styleId="Lista41">
    <w:name w:val="Lista 41"/>
    <w:qFormat/>
    <w:rsid w:val="003832FF"/>
  </w:style>
  <w:style w:type="numbering" w:customStyle="1" w:styleId="Lista51">
    <w:name w:val="Lista 51"/>
    <w:qFormat/>
    <w:rsid w:val="003832FF"/>
  </w:style>
  <w:style w:type="numbering" w:customStyle="1" w:styleId="List6">
    <w:name w:val="List 6"/>
    <w:qFormat/>
    <w:rsid w:val="003832FF"/>
  </w:style>
  <w:style w:type="numbering" w:customStyle="1" w:styleId="List7">
    <w:name w:val="List 7"/>
    <w:qFormat/>
    <w:rsid w:val="003832FF"/>
  </w:style>
  <w:style w:type="numbering" w:customStyle="1" w:styleId="List8">
    <w:name w:val="List 8"/>
    <w:qFormat/>
    <w:rsid w:val="003832FF"/>
  </w:style>
  <w:style w:type="numbering" w:customStyle="1" w:styleId="List9">
    <w:name w:val="List 9"/>
    <w:qFormat/>
    <w:rsid w:val="003832FF"/>
  </w:style>
  <w:style w:type="numbering" w:customStyle="1" w:styleId="List10">
    <w:name w:val="List 10"/>
    <w:qFormat/>
    <w:rsid w:val="003832FF"/>
  </w:style>
  <w:style w:type="numbering" w:customStyle="1" w:styleId="List11">
    <w:name w:val="List 11"/>
    <w:qFormat/>
    <w:rsid w:val="003832FF"/>
  </w:style>
  <w:style w:type="numbering" w:customStyle="1" w:styleId="List12">
    <w:name w:val="List 12"/>
    <w:qFormat/>
    <w:rsid w:val="003832FF"/>
  </w:style>
  <w:style w:type="numbering" w:customStyle="1" w:styleId="List13">
    <w:name w:val="List 13"/>
    <w:qFormat/>
    <w:rsid w:val="003832FF"/>
  </w:style>
  <w:style w:type="numbering" w:customStyle="1" w:styleId="List14">
    <w:name w:val="List 14"/>
    <w:qFormat/>
    <w:rsid w:val="003832FF"/>
  </w:style>
  <w:style w:type="numbering" w:styleId="1ai">
    <w:name w:val="Outline List 1"/>
    <w:qFormat/>
    <w:rsid w:val="003832FF"/>
  </w:style>
  <w:style w:type="numbering" w:customStyle="1" w:styleId="WW8Num38">
    <w:name w:val="WW8Num38"/>
    <w:qFormat/>
    <w:rsid w:val="003832FF"/>
  </w:style>
  <w:style w:type="numbering" w:customStyle="1" w:styleId="WW8Num5">
    <w:name w:val="WW8Num5"/>
    <w:qFormat/>
    <w:rsid w:val="003832FF"/>
  </w:style>
  <w:style w:type="numbering" w:customStyle="1" w:styleId="WW8Num15">
    <w:name w:val="WW8Num15"/>
    <w:qFormat/>
    <w:rsid w:val="003832FF"/>
  </w:style>
  <w:style w:type="numbering" w:customStyle="1" w:styleId="WW8Num9">
    <w:name w:val="WW8Num9"/>
    <w:qFormat/>
    <w:rsid w:val="003832FF"/>
  </w:style>
  <w:style w:type="numbering" w:customStyle="1" w:styleId="WW8Num151">
    <w:name w:val="WW8Num151"/>
    <w:qFormat/>
    <w:rsid w:val="003832FF"/>
  </w:style>
  <w:style w:type="numbering" w:customStyle="1" w:styleId="WW8Num16">
    <w:name w:val="WW8Num16"/>
    <w:qFormat/>
    <w:rsid w:val="003832FF"/>
  </w:style>
  <w:style w:type="numbering" w:customStyle="1" w:styleId="WW8Num152">
    <w:name w:val="WW8Num152"/>
    <w:qFormat/>
    <w:rsid w:val="003832FF"/>
  </w:style>
  <w:style w:type="numbering" w:customStyle="1" w:styleId="WW8Num7">
    <w:name w:val="WW8Num7"/>
    <w:qFormat/>
    <w:rsid w:val="003832FF"/>
  </w:style>
  <w:style w:type="numbering" w:customStyle="1" w:styleId="WW8Num171">
    <w:name w:val="WW8Num171"/>
    <w:qFormat/>
    <w:rsid w:val="003832FF"/>
  </w:style>
  <w:style w:type="numbering" w:customStyle="1" w:styleId="WW8Num1711">
    <w:name w:val="WW8Num1711"/>
    <w:qFormat/>
    <w:rsid w:val="003832FF"/>
  </w:style>
  <w:style w:type="numbering" w:customStyle="1" w:styleId="WW8Num1712">
    <w:name w:val="WW8Num1712"/>
    <w:qFormat/>
    <w:rsid w:val="003832FF"/>
  </w:style>
  <w:style w:type="character" w:styleId="Hipercze">
    <w:name w:val="Hyperlink"/>
    <w:basedOn w:val="Domylnaczcionkaakapitu"/>
    <w:uiPriority w:val="99"/>
    <w:unhideWhenUsed/>
    <w:rsid w:val="003832FF"/>
    <w:rPr>
      <w:color w:val="467886" w:themeColor="hyperlink"/>
      <w:u w:val="single"/>
    </w:rPr>
  </w:style>
  <w:style w:type="character" w:customStyle="1" w:styleId="Znakiprzypiswdolnych">
    <w:name w:val="Znaki przypisów dolnych"/>
    <w:rsid w:val="003832FF"/>
    <w:rPr>
      <w:vertAlign w:val="superscript"/>
    </w:rPr>
  </w:style>
  <w:style w:type="character" w:customStyle="1" w:styleId="apple-converted-space">
    <w:name w:val="apple-converted-space"/>
    <w:basedOn w:val="Domylnaczcionkaakapitu"/>
    <w:rsid w:val="003832FF"/>
  </w:style>
  <w:style w:type="character" w:styleId="UyteHipercze">
    <w:name w:val="FollowedHyperlink"/>
    <w:basedOn w:val="Domylnaczcionkaakapitu"/>
    <w:uiPriority w:val="99"/>
    <w:semiHidden/>
    <w:unhideWhenUsed/>
    <w:rsid w:val="006603B7"/>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gk@psary.pl"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azakonkurencyjnosci.funduszeeuropejskie.gov.pl/" TargetMode="External"/><Relationship Id="rId12" Type="http://schemas.openxmlformats.org/officeDocument/2006/relationships/hyperlink" Target="https://bazakonkurencyjnosci.funduszeeuropejskie.gov.pl/pomoc/49-oferty"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ip.zgkdabie.rekord.com.pl/5919"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bazakonkurencyjnosci.funduszeeuropejskie.gov.p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zgk.psary.pl/"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48</TotalTime>
  <Pages>21</Pages>
  <Words>7380</Words>
  <Characters>44286</Characters>
  <Application>Microsoft Office Word</Application>
  <DocSecurity>0</DocSecurity>
  <Lines>369</Lines>
  <Paragraphs>103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Marek</dc:creator>
  <cp:keywords/>
  <dc:description/>
  <cp:lastModifiedBy>Katarzyna Czykiel</cp:lastModifiedBy>
  <cp:revision>31</cp:revision>
  <dcterms:created xsi:type="dcterms:W3CDTF">2026-03-26T11:32:00Z</dcterms:created>
  <dcterms:modified xsi:type="dcterms:W3CDTF">2026-03-26T12:39:00Z</dcterms:modified>
</cp:coreProperties>
</file>